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6BFAB70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7FC93A88"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RUMTE6NDE6NDQ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05DB5A32"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FQxMTo0MTo0NC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35F1C491"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0VDExOjQxOjQ0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35C9BB24"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4028D1">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10F495F"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4028D1">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59E81029"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RUMTE6NDE6NDQ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21E2B410"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EndPr/>
        <w:sdtContent>
          <w:r w:rsidR="000657BF">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NFQxMTo0MTo0NC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End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EndPr/>
        <w:sdtContent>
          <w:r w:rsidR="00A02EDC">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NFQxMTo0MTo0NC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End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09B2DDA6"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E6NDE6NDQ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FQxMTo0MTo0NC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76060524"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FQxMTo0MTo0N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52A53ECA"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FQxMTo0MTo0NC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243AD1C7"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FQxMTo0MTo0NC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FQxMTo0MTo0N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708CAF70"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0VDExOjQxOjQ0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614B1644"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E6NDE6NDQ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RUMTE6NDE6NDQ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179BF255"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FQxMTo0MTo0N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E6NDE6NDQ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3A3930D4"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E6NDE6NDQ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7AA400D6"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4028D1">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xOjQxOjQ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09555FC1"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4028D1">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xOjQxOjQ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1C6988F1"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0VDExOjQxOjQ0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50281DEF"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FQxMTo0MTo0NC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01B9DADD"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RUMTE6NDE6NDQ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0VDExOjQxOjQ0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RUMTE6NDE6NDQ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0VDExOjQxOjQ0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27C158D3"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RUMTE6NDE6NDQ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07653522"/>
      <w:bookmarkStart w:id="39" w:name="_Ref110508012"/>
      <w:r>
        <w:t>What is MLOps</w:t>
      </w:r>
      <w:bookmarkEnd w:id="37"/>
      <w:bookmarkEnd w:id="39"/>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19872C5A"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RUMTE6NDE6NDQ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368641F9"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FQxMTo0MTo0N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540EF8AF"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RUMTE6NDE6NDQ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RUMTE6NDE6NDQ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22B5F2E0"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FQxMTo0MTo0NC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4426A0FB"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0VDExOjQxOjQ0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40" w:name="_Toc110000160"/>
      <w:r>
        <w:t>Pipelines</w:t>
      </w:r>
      <w:bookmarkEnd w:id="40"/>
    </w:p>
    <w:p w14:paraId="27ED643C" w14:textId="7CAC9DB7"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FQxMTo0MTo0NC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7E6D510A" w:rsidR="00E62315" w:rsidRDefault="00D7476B" w:rsidP="00D7476B">
      <w:pPr>
        <w:pStyle w:val="Beschriftung"/>
      </w:pPr>
      <w:r>
        <w:t xml:space="preserve">Figure </w:t>
      </w:r>
      <w:r>
        <w:fldChar w:fldCharType="begin"/>
      </w:r>
      <w:r>
        <w:instrText xml:space="preserve"> SEQ Figure \* ARABIC </w:instrText>
      </w:r>
      <w:r>
        <w:fldChar w:fldCharType="separate"/>
      </w:r>
      <w:r w:rsidR="004028D1">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1" w:name="_Toc110000161"/>
      <w:r>
        <w:t>Maturity Levels</w:t>
      </w:r>
      <w:bookmarkEnd w:id="41"/>
    </w:p>
    <w:bookmarkEnd w:id="38"/>
    <w:p w14:paraId="22299D3D" w14:textId="313AD01C" w:rsidR="00CA3503" w:rsidRDefault="00A24DD2" w:rsidP="00EA3870">
      <w:r>
        <w:t>Maturity levels de</w:t>
      </w:r>
      <w:r w:rsidR="00BE4514">
        <w:t>termine</w:t>
      </w:r>
      <w:r>
        <w:t xml:space="preserve"> the sophistication of a</w:t>
      </w:r>
      <w:r w:rsidR="00DC4E6C">
        <w:t>n</w:t>
      </w:r>
      <w:r>
        <w:t xml:space="preserve">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RUMTE6NDE6NDQ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End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0C9CE3CA" w:rsidR="0033113A" w:rsidRDefault="00A84B63" w:rsidP="00A84B63">
      <w:pPr>
        <w:pStyle w:val="Beschriftung"/>
      </w:pPr>
      <w:bookmarkStart w:id="42" w:name="_Ref107993404"/>
      <w:bookmarkStart w:id="43" w:name="_Ref107993385"/>
      <w:bookmarkStart w:id="44" w:name="_Toc108263648"/>
      <w:r>
        <w:t xml:space="preserve">Figure </w:t>
      </w:r>
      <w:r>
        <w:fldChar w:fldCharType="begin"/>
      </w:r>
      <w:r>
        <w:instrText xml:space="preserve"> SEQ Figure \* ARABIC </w:instrText>
      </w:r>
      <w:r>
        <w:fldChar w:fldCharType="separate"/>
      </w:r>
      <w:r w:rsidR="004028D1">
        <w:rPr>
          <w:noProof/>
        </w:rPr>
        <w:t>6</w:t>
      </w:r>
      <w:r>
        <w:fldChar w:fldCharType="end"/>
      </w:r>
      <w:bookmarkEnd w:id="42"/>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End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3"/>
      <w:bookmarkEnd w:id="44"/>
    </w:p>
    <w:p w14:paraId="2AA00E61" w14:textId="285C9A77" w:rsidR="000D494D" w:rsidRDefault="000D494D" w:rsidP="00FE02F2">
      <w:pPr>
        <w:pStyle w:val="berschrift3"/>
      </w:pPr>
      <w:bookmarkStart w:id="45" w:name="_Ref108570248"/>
      <w:bookmarkStart w:id="46" w:name="_Ref109952888"/>
      <w:bookmarkStart w:id="47" w:name="_Toc110000162"/>
      <w:r>
        <w:t>Concept Drift</w:t>
      </w:r>
      <w:bookmarkEnd w:id="45"/>
      <w:bookmarkEnd w:id="46"/>
      <w:bookmarkEnd w:id="47"/>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2D4FEB48" w:rsidR="00533104" w:rsidRDefault="008117C2"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RUMTE6NDE6NDQ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2F299357" w:rsidR="001B66F2" w:rsidRDefault="00700D22" w:rsidP="00700D22">
      <w:pPr>
        <w:pStyle w:val="Beschriftung"/>
      </w:pPr>
      <w:bookmarkStart w:id="48" w:name="_Ref108096275"/>
      <w:bookmarkStart w:id="49" w:name="_Toc108263649"/>
      <w:r>
        <w:t xml:space="preserve">Figure </w:t>
      </w:r>
      <w:r>
        <w:fldChar w:fldCharType="begin"/>
      </w:r>
      <w:r>
        <w:instrText xml:space="preserve"> SEQ Figure \* ARABIC </w:instrText>
      </w:r>
      <w:r>
        <w:fldChar w:fldCharType="separate"/>
      </w:r>
      <w:r w:rsidR="004028D1">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9"/>
    </w:p>
    <w:p w14:paraId="04D3ADA1" w14:textId="1A7F1EFC"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RUMTE6NDE6NDQ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30385A93" w:rsidR="00623333" w:rsidRDefault="00B029FF" w:rsidP="00B029FF">
      <w:pPr>
        <w:pStyle w:val="Beschriftung"/>
      </w:pPr>
      <w:bookmarkStart w:id="50" w:name="_Ref108123265"/>
      <w:bookmarkStart w:id="51" w:name="_Toc108263650"/>
      <w:r>
        <w:t xml:space="preserve">Figure </w:t>
      </w:r>
      <w:r>
        <w:fldChar w:fldCharType="begin"/>
      </w:r>
      <w:r>
        <w:instrText xml:space="preserve"> SEQ Figure \* ARABIC </w:instrText>
      </w:r>
      <w:r>
        <w:fldChar w:fldCharType="separate"/>
      </w:r>
      <w:r w:rsidR="004028D1">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1"/>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1F1470D3"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RUMTE6NDE6NDQ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000163"/>
      <w:r>
        <w:t>State of the Art Technology</w:t>
      </w:r>
      <w:bookmarkEnd w:id="52"/>
      <w:bookmarkEnd w:id="53"/>
      <w:bookmarkEnd w:id="54"/>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6DAF238D" w:rsidR="00F37A6E" w:rsidRDefault="00B65174" w:rsidP="00B65174">
      <w:pPr>
        <w:pStyle w:val="Beschriftung"/>
      </w:pPr>
      <w:bookmarkStart w:id="55" w:name="_Ref108196388"/>
      <w:bookmarkStart w:id="56" w:name="_Toc108263651"/>
      <w:r>
        <w:t xml:space="preserve">Figure </w:t>
      </w:r>
      <w:r>
        <w:fldChar w:fldCharType="begin"/>
      </w:r>
      <w:r>
        <w:instrText xml:space="preserve"> SEQ Figure \* ARABIC </w:instrText>
      </w:r>
      <w:r>
        <w:fldChar w:fldCharType="separate"/>
      </w:r>
      <w:r w:rsidR="004028D1">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6"/>
    </w:p>
    <w:p w14:paraId="116C5AAD" w14:textId="573333D3"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RUMTE6NDE6NDQ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574BE8B9"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0VDExOjQxOjQ0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7" w:name="_Toc110000164"/>
      <w:r>
        <w:lastRenderedPageBreak/>
        <w:t>Goal &amp; Specification</w:t>
      </w:r>
      <w:bookmarkEnd w:id="57"/>
      <w:r w:rsidR="00610785" w:rsidRPr="00610785">
        <w:t xml:space="preserve"> </w:t>
      </w:r>
    </w:p>
    <w:p w14:paraId="0FECB897" w14:textId="658C6654" w:rsidR="00610785" w:rsidRPr="00B66644" w:rsidRDefault="00610785" w:rsidP="00610785">
      <w:pPr>
        <w:pStyle w:val="berschrift2"/>
      </w:pPr>
      <w:bookmarkStart w:id="58" w:name="_Toc110000165"/>
      <w:r>
        <w:t>Artifact</w:t>
      </w:r>
      <w:bookmarkEnd w:id="58"/>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66A512F6" w:rsidR="00610785" w:rsidRPr="002F3BBD" w:rsidRDefault="00610785" w:rsidP="00610785">
      <w:pPr>
        <w:pStyle w:val="Tabellenberschrift"/>
      </w:pPr>
      <w:bookmarkStart w:id="59" w:name="_Ref109301010"/>
      <w:bookmarkStart w:id="60" w:name="_Toc109224248"/>
      <w:bookmarkStart w:id="61" w:name="_Ref110272038"/>
      <w:bookmarkStart w:id="62" w:name="_Ref110370763"/>
      <w:r w:rsidRPr="002F3BBD">
        <w:t xml:space="preserve">Table </w:t>
      </w:r>
      <w:r w:rsidRPr="002F3BBD">
        <w:fldChar w:fldCharType="begin"/>
      </w:r>
      <w:r w:rsidRPr="002F3BBD">
        <w:instrText xml:space="preserve"> SEQ Table \* ARABIC </w:instrText>
      </w:r>
      <w:r w:rsidRPr="002F3BBD">
        <w:fldChar w:fldCharType="separate"/>
      </w:r>
      <w:r w:rsidR="00936549">
        <w:rPr>
          <w:noProof/>
        </w:rPr>
        <w:t>1</w:t>
      </w:r>
      <w:r w:rsidRPr="002F3BBD">
        <w:fldChar w:fldCharType="end"/>
      </w:r>
      <w:bookmarkEnd w:id="59"/>
      <w:r w:rsidRPr="002F3BBD">
        <w:t xml:space="preserve">: </w:t>
      </w:r>
      <w:r>
        <w:t>Artifact s</w:t>
      </w:r>
      <w:r w:rsidRPr="002F3BBD">
        <w:t>pecification</w:t>
      </w:r>
      <w:r>
        <w:t xml:space="preserve"> table</w:t>
      </w:r>
      <w:bookmarkEnd w:id="60"/>
      <w:bookmarkEnd w:id="61"/>
      <w:bookmarkEnd w:id="62"/>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3" w:name="_Toc110000166"/>
      <w:r>
        <w:t>Procedure</w:t>
      </w:r>
      <w:bookmarkEnd w:id="63"/>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60158E4F" w:rsidR="00610785" w:rsidRDefault="00610785" w:rsidP="00610785">
      <w:pPr>
        <w:pStyle w:val="Beschriftung"/>
      </w:pPr>
      <w:bookmarkStart w:id="64" w:name="_Ref105760392"/>
      <w:bookmarkStart w:id="65" w:name="_Ref105760284"/>
      <w:bookmarkStart w:id="66" w:name="_Toc108263652"/>
      <w:r>
        <w:t xml:space="preserve">Figure </w:t>
      </w:r>
      <w:r w:rsidR="00F47AB6">
        <w:fldChar w:fldCharType="begin"/>
      </w:r>
      <w:r w:rsidR="00F47AB6">
        <w:instrText xml:space="preserve"> SEQ Figure \* ARABIC </w:instrText>
      </w:r>
      <w:r w:rsidR="00F47AB6">
        <w:fldChar w:fldCharType="separate"/>
      </w:r>
      <w:r w:rsidR="004028D1">
        <w:rPr>
          <w:noProof/>
        </w:rPr>
        <w:t>10</w:t>
      </w:r>
      <w:r w:rsidR="00F47AB6">
        <w:rPr>
          <w:noProof/>
        </w:rPr>
        <w:fldChar w:fldCharType="end"/>
      </w:r>
      <w:bookmarkEnd w:id="64"/>
      <w:r>
        <w:t xml:space="preserve">: </w:t>
      </w:r>
      <w:r w:rsidRPr="00894A3E">
        <w:t>procedure of artifact development</w:t>
      </w:r>
      <w:bookmarkEnd w:id="65"/>
      <w:bookmarkEnd w:id="66"/>
    </w:p>
    <w:p w14:paraId="4EE003ED" w14:textId="2ADA5A93" w:rsidR="00610785" w:rsidRPr="00B94C26" w:rsidRDefault="00610785" w:rsidP="00610785">
      <w:pPr>
        <w:pStyle w:val="berschrift2"/>
      </w:pPr>
      <w:bookmarkStart w:id="67" w:name="_Toc110000167"/>
      <w:r>
        <w:t>Challenges</w:t>
      </w:r>
      <w:bookmarkEnd w:id="67"/>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3456708F"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EndPr/>
        <w:sdtContent>
          <w:r>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NFQxMTo0MTo0NC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8" w:name="_Toc110000168"/>
      <w:r>
        <w:lastRenderedPageBreak/>
        <w:t>Design &amp; Development</w:t>
      </w:r>
      <w:bookmarkEnd w:id="68"/>
    </w:p>
    <w:p w14:paraId="1831F784" w14:textId="19C6D1BE" w:rsidR="00A01E93" w:rsidRDefault="00124A75" w:rsidP="00DC5696">
      <w:pPr>
        <w:pStyle w:val="berschrift2"/>
      </w:pPr>
      <w:bookmarkStart w:id="69" w:name="_Toc110000169"/>
      <w:r>
        <w:t>Environment</w:t>
      </w:r>
      <w:bookmarkEnd w:id="69"/>
    </w:p>
    <w:p w14:paraId="59370BBC" w14:textId="3C4F6D65" w:rsidR="00611531" w:rsidRPr="00611531" w:rsidRDefault="00611531" w:rsidP="00611531">
      <w:pPr>
        <w:pStyle w:val="berschrift3"/>
      </w:pPr>
      <w:bookmarkStart w:id="70" w:name="_Toc110000170"/>
      <w:r>
        <w:t>Hardware &amp; Software environment</w:t>
      </w:r>
      <w:bookmarkEnd w:id="70"/>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4771182B" w:rsidR="00766A0F" w:rsidRDefault="008D4CDA" w:rsidP="008D4CDA">
      <w:pPr>
        <w:pStyle w:val="Beschriftung"/>
      </w:pPr>
      <w:bookmarkStart w:id="71" w:name="_Ref108438766"/>
      <w:r>
        <w:t xml:space="preserve">Figure </w:t>
      </w:r>
      <w:r>
        <w:fldChar w:fldCharType="begin"/>
      </w:r>
      <w:r>
        <w:instrText xml:space="preserve"> SEQ Figure \* ARABIC </w:instrText>
      </w:r>
      <w:r>
        <w:fldChar w:fldCharType="separate"/>
      </w:r>
      <w:r w:rsidR="004028D1">
        <w:rPr>
          <w:noProof/>
        </w:rPr>
        <w:t>11</w:t>
      </w:r>
      <w:r>
        <w:fldChar w:fldCharType="end"/>
      </w:r>
      <w:bookmarkEnd w:id="71"/>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67AA4B7C" w:rsidR="00D620EF" w:rsidRDefault="000671E3" w:rsidP="003858D4">
      <w:pPr>
        <w:pStyle w:val="Beschriftung"/>
      </w:pPr>
      <w:bookmarkStart w:id="72" w:name="_Ref108439212"/>
      <w:r>
        <w:t xml:space="preserve">Figure </w:t>
      </w:r>
      <w:r>
        <w:fldChar w:fldCharType="begin"/>
      </w:r>
      <w:r>
        <w:instrText xml:space="preserve"> SEQ Figure \* ARABIC </w:instrText>
      </w:r>
      <w:r>
        <w:fldChar w:fldCharType="separate"/>
      </w:r>
      <w:r w:rsidR="004028D1">
        <w:rPr>
          <w:noProof/>
        </w:rPr>
        <w:t>12</w:t>
      </w:r>
      <w:r>
        <w:fldChar w:fldCharType="end"/>
      </w:r>
      <w:bookmarkEnd w:id="72"/>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3" w:name="_Ref109778138"/>
      <w:bookmarkStart w:id="74" w:name="_Toc110000171"/>
      <w:r>
        <w:t>Tools &amp; Frameworks</w:t>
      </w:r>
      <w:bookmarkEnd w:id="73"/>
      <w:bookmarkEnd w:id="74"/>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4B68639B"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xOjQxOjQ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5" w:name="_Toc110000172"/>
      <w:r>
        <w:t>Work</w:t>
      </w:r>
      <w:r w:rsidR="004F59B9">
        <w:t>ing Directory</w:t>
      </w:r>
      <w:bookmarkEnd w:id="75"/>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500D75D3" w:rsidR="00D810B9" w:rsidRDefault="00020369" w:rsidP="00020369">
      <w:pPr>
        <w:pStyle w:val="Beschriftung"/>
      </w:pPr>
      <w:bookmarkStart w:id="76" w:name="_Ref109250996"/>
      <w:r>
        <w:t xml:space="preserve">Figure </w:t>
      </w:r>
      <w:r>
        <w:fldChar w:fldCharType="begin"/>
      </w:r>
      <w:r>
        <w:instrText xml:space="preserve"> SEQ Figure \* ARABIC </w:instrText>
      </w:r>
      <w:r>
        <w:fldChar w:fldCharType="separate"/>
      </w:r>
      <w:r w:rsidR="004028D1">
        <w:rPr>
          <w:noProof/>
        </w:rPr>
        <w:t>13</w:t>
      </w:r>
      <w:r>
        <w:fldChar w:fldCharType="end"/>
      </w:r>
      <w:bookmarkEnd w:id="76"/>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7" w:name="_Toc110000173"/>
      <w:r>
        <w:t>Data</w:t>
      </w:r>
      <w:bookmarkEnd w:id="77"/>
    </w:p>
    <w:p w14:paraId="4B25B791" w14:textId="7B4AA710" w:rsidR="003A415D" w:rsidRPr="003A415D" w:rsidRDefault="003A415D" w:rsidP="003A415D">
      <w:pPr>
        <w:pStyle w:val="berschrift3"/>
      </w:pPr>
      <w:bookmarkStart w:id="78" w:name="_Toc110000174"/>
      <w:r>
        <w:t>Dataset Selection</w:t>
      </w:r>
      <w:bookmarkEnd w:id="78"/>
    </w:p>
    <w:p w14:paraId="0E332048" w14:textId="3769C853"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FQxMTo0MTo0N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0CF44D1A" w:rsidR="00167B1D" w:rsidRDefault="00167B1D" w:rsidP="00167B1D">
      <w:pPr>
        <w:pStyle w:val="Tabellenberschrift"/>
      </w:pPr>
      <w:bookmarkStart w:id="79" w:name="_Ref109082735"/>
      <w:bookmarkStart w:id="80" w:name="_Toc109224249"/>
      <w:r>
        <w:t xml:space="preserve">Table </w:t>
      </w:r>
      <w:r>
        <w:fldChar w:fldCharType="begin"/>
      </w:r>
      <w:r>
        <w:instrText xml:space="preserve"> SEQ Table \* ARABIC </w:instrText>
      </w:r>
      <w:r>
        <w:fldChar w:fldCharType="separate"/>
      </w:r>
      <w:r w:rsidR="00936549">
        <w:rPr>
          <w:noProof/>
        </w:rPr>
        <w:t>2</w:t>
      </w:r>
      <w:r>
        <w:fldChar w:fldCharType="end"/>
      </w:r>
      <w:bookmarkEnd w:id="79"/>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80"/>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1" w:name="_Toc110000175"/>
      <w:r>
        <w:lastRenderedPageBreak/>
        <w:t>Dataset</w:t>
      </w:r>
      <w:r w:rsidR="00680400">
        <w:t xml:space="preserve"> Description</w:t>
      </w:r>
      <w:bookmarkEnd w:id="81"/>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2" w:name="_Ref109857216"/>
      <w:bookmarkStart w:id="83" w:name="_Toc110000176"/>
      <w:r>
        <w:t>Data Preparation</w:t>
      </w:r>
      <w:bookmarkEnd w:id="82"/>
      <w:bookmarkEnd w:id="83"/>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2A4F691C" w:rsidR="00FA3CFD" w:rsidRPr="008D023D" w:rsidRDefault="00255F11" w:rsidP="00255F11">
      <w:pPr>
        <w:pStyle w:val="Beschriftung"/>
      </w:pPr>
      <w:bookmarkStart w:id="84" w:name="_Ref109262047"/>
      <w:r>
        <w:t xml:space="preserve">Figure </w:t>
      </w:r>
      <w:r>
        <w:fldChar w:fldCharType="begin"/>
      </w:r>
      <w:r>
        <w:instrText xml:space="preserve"> SEQ Figure \* ARABIC </w:instrText>
      </w:r>
      <w:r>
        <w:fldChar w:fldCharType="separate"/>
      </w:r>
      <w:r w:rsidR="004028D1">
        <w:rPr>
          <w:noProof/>
        </w:rPr>
        <w:t>14</w:t>
      </w:r>
      <w:r>
        <w:fldChar w:fldCharType="end"/>
      </w:r>
      <w:bookmarkEnd w:id="84"/>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53B03936" w:rsidR="00C405AF" w:rsidRDefault="002F63EE" w:rsidP="002F63EE">
      <w:pPr>
        <w:pStyle w:val="Beschriftung"/>
      </w:pPr>
      <w:r>
        <w:t xml:space="preserve">Figure </w:t>
      </w:r>
      <w:r>
        <w:fldChar w:fldCharType="begin"/>
      </w:r>
      <w:r>
        <w:instrText xml:space="preserve"> SEQ Figure \* ARABIC </w:instrText>
      </w:r>
      <w:r>
        <w:fldChar w:fldCharType="separate"/>
      </w:r>
      <w:r w:rsidR="004028D1">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52389C4" w:rsidR="00936549" w:rsidRDefault="00936549" w:rsidP="006C2A89">
      <w:pPr>
        <w:pStyle w:val="Tabellenberschrift"/>
      </w:pPr>
      <w:bookmarkStart w:id="85" w:name="_Ref109301029"/>
      <w:r>
        <w:t xml:space="preserve">Table </w:t>
      </w:r>
      <w:r>
        <w:fldChar w:fldCharType="begin"/>
      </w:r>
      <w:r>
        <w:instrText xml:space="preserve"> SEQ Table \* ARABIC </w:instrText>
      </w:r>
      <w:r>
        <w:fldChar w:fldCharType="separate"/>
      </w:r>
      <w:r>
        <w:rPr>
          <w:noProof/>
        </w:rPr>
        <w:t>3</w:t>
      </w:r>
      <w:r>
        <w:fldChar w:fldCharType="end"/>
      </w:r>
      <w:bookmarkEnd w:id="85"/>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52C00FA5" w:rsidR="00A14610" w:rsidRDefault="006A68C7" w:rsidP="006A68C7">
      <w:pPr>
        <w:pStyle w:val="Beschriftung"/>
      </w:pPr>
      <w:bookmarkStart w:id="86" w:name="_Ref109302731"/>
      <w:bookmarkStart w:id="87" w:name="_Ref109302704"/>
      <w:r>
        <w:t xml:space="preserve">Figure </w:t>
      </w:r>
      <w:r>
        <w:fldChar w:fldCharType="begin"/>
      </w:r>
      <w:r>
        <w:instrText xml:space="preserve"> SEQ Figure \* ARABIC </w:instrText>
      </w:r>
      <w:r>
        <w:fldChar w:fldCharType="separate"/>
      </w:r>
      <w:r w:rsidR="004028D1">
        <w:rPr>
          <w:noProof/>
        </w:rPr>
        <w:t>16</w:t>
      </w:r>
      <w:r>
        <w:fldChar w:fldCharType="end"/>
      </w:r>
      <w:bookmarkEnd w:id="86"/>
      <w:r>
        <w:t>: Pipeline dataset</w:t>
      </w:r>
      <w:bookmarkEnd w:id="87"/>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8" w:name="_Toc110000177"/>
      <w:bookmarkStart w:id="89" w:name="_Ref110208133"/>
      <w:bookmarkStart w:id="90" w:name="_Ref110208148"/>
      <w:r>
        <w:t>Recommender System</w:t>
      </w:r>
      <w:bookmarkEnd w:id="88"/>
      <w:bookmarkEnd w:id="89"/>
      <w:bookmarkEnd w:id="90"/>
    </w:p>
    <w:p w14:paraId="4C32BDE4" w14:textId="1F5F7DA4" w:rsidR="00F57194" w:rsidRDefault="001247DB" w:rsidP="000E7ACA">
      <w:pPr>
        <w:pStyle w:val="berschrift3"/>
      </w:pPr>
      <w:bookmarkStart w:id="91" w:name="_Toc110000178"/>
      <w:r>
        <w:t>Design</w:t>
      </w:r>
      <w:bookmarkEnd w:id="91"/>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2" w:name="_Toc110000179"/>
      <w:r>
        <w:t>RankingModel</w:t>
      </w:r>
      <w:bookmarkEnd w:id="92"/>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25241D8C" w:rsidR="002B61CA" w:rsidRDefault="002B61CA" w:rsidP="002B61CA">
      <w:pPr>
        <w:pStyle w:val="Beschriftung"/>
      </w:pPr>
      <w:bookmarkStart w:id="93" w:name="_Ref109843331"/>
      <w:bookmarkStart w:id="94" w:name="_Ref109843294"/>
      <w:r>
        <w:t xml:space="preserve">Figure </w:t>
      </w:r>
      <w:r>
        <w:fldChar w:fldCharType="begin"/>
      </w:r>
      <w:r>
        <w:instrText xml:space="preserve"> SEQ Figure \* ARABIC </w:instrText>
      </w:r>
      <w:r>
        <w:fldChar w:fldCharType="separate"/>
      </w:r>
      <w:r w:rsidR="004028D1">
        <w:rPr>
          <w:noProof/>
        </w:rPr>
        <w:t>17</w:t>
      </w:r>
      <w:r>
        <w:fldChar w:fldCharType="end"/>
      </w:r>
      <w:bookmarkEnd w:id="93"/>
      <w:r>
        <w:t xml:space="preserve">: </w:t>
      </w:r>
      <w:r w:rsidR="00E457BC">
        <w:t>S</w:t>
      </w:r>
      <w:r>
        <w:t>imple embedding example</w:t>
      </w:r>
      <w:r w:rsidR="00B61F57">
        <w:t xml:space="preserve"> </w:t>
      </w:r>
      <w:r w:rsidR="00F603CC">
        <w:t>for feature “occupation”</w:t>
      </w:r>
      <w:bookmarkEnd w:id="94"/>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2F453BDC" w:rsidR="00FC23DA" w:rsidRDefault="00D40CB0" w:rsidP="00D40CB0">
      <w:pPr>
        <w:pStyle w:val="Beschriftung"/>
      </w:pPr>
      <w:bookmarkStart w:id="95" w:name="_Ref109857558"/>
      <w:r>
        <w:t xml:space="preserve">Figure </w:t>
      </w:r>
      <w:r>
        <w:fldChar w:fldCharType="begin"/>
      </w:r>
      <w:r>
        <w:instrText xml:space="preserve"> SEQ Figure \* ARABIC </w:instrText>
      </w:r>
      <w:r>
        <w:fldChar w:fldCharType="separate"/>
      </w:r>
      <w:r w:rsidR="004028D1">
        <w:rPr>
          <w:noProof/>
        </w:rPr>
        <w:t>18</w:t>
      </w:r>
      <w:r>
        <w:fldChar w:fldCharType="end"/>
      </w:r>
      <w:bookmarkEnd w:id="95"/>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7F8C500D" w:rsidR="008A0BDE" w:rsidRDefault="002C5477" w:rsidP="002C5477">
      <w:pPr>
        <w:pStyle w:val="Beschriftung"/>
      </w:pPr>
      <w:bookmarkStart w:id="96" w:name="_Ref109858885"/>
      <w:r>
        <w:t xml:space="preserve">Figure </w:t>
      </w:r>
      <w:r>
        <w:fldChar w:fldCharType="begin"/>
      </w:r>
      <w:r>
        <w:instrText xml:space="preserve"> SEQ Figure \* ARABIC </w:instrText>
      </w:r>
      <w:r>
        <w:fldChar w:fldCharType="separate"/>
      </w:r>
      <w:r w:rsidR="004028D1">
        <w:rPr>
          <w:noProof/>
        </w:rPr>
        <w:t>19</w:t>
      </w:r>
      <w:r>
        <w:fldChar w:fldCharType="end"/>
      </w:r>
      <w:bookmarkEnd w:id="96"/>
      <w:r>
        <w:t xml:space="preserve">: </w:t>
      </w:r>
      <w:r w:rsidR="00E457BC">
        <w:t>I</w:t>
      </w:r>
      <w:r>
        <w:t>mplementation of the embedding layer</w:t>
      </w:r>
    </w:p>
    <w:p w14:paraId="78806D42" w14:textId="35C4327D"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xOjQxOjQ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4D15162D" w:rsidR="00BF061E" w:rsidRPr="00BF061E" w:rsidRDefault="00F3798A" w:rsidP="00BF061E">
      <w:pPr>
        <w:pStyle w:val="Beschriftung"/>
      </w:pPr>
      <w:bookmarkStart w:id="97" w:name="_Ref109863345"/>
      <w:r>
        <w:t xml:space="preserve">Figure </w:t>
      </w:r>
      <w:r>
        <w:fldChar w:fldCharType="begin"/>
      </w:r>
      <w:r>
        <w:instrText xml:space="preserve"> SEQ Figure \* ARABIC </w:instrText>
      </w:r>
      <w:r>
        <w:fldChar w:fldCharType="separate"/>
      </w:r>
      <w:r w:rsidR="004028D1">
        <w:rPr>
          <w:noProof/>
        </w:rPr>
        <w:t>20</w:t>
      </w:r>
      <w:r>
        <w:fldChar w:fldCharType="end"/>
      </w:r>
      <w:bookmarkEnd w:id="97"/>
      <w:r>
        <w:t xml:space="preserve">: </w:t>
      </w:r>
      <w:r w:rsidR="00E457BC">
        <w:t>I</w:t>
      </w:r>
      <w:r>
        <w:t>mplementation of the DCN</w:t>
      </w:r>
    </w:p>
    <w:p w14:paraId="441A10EA" w14:textId="13E2D516" w:rsidR="00002051" w:rsidRDefault="008133C0" w:rsidP="00002051">
      <w:pPr>
        <w:pStyle w:val="berschrift3"/>
      </w:pPr>
      <w:bookmarkStart w:id="98" w:name="_Toc110000180"/>
      <w:r>
        <w:t>MovieLens</w:t>
      </w:r>
      <w:bookmarkEnd w:id="9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72EC013A" w:rsidR="007B04A2" w:rsidRDefault="00E457BC" w:rsidP="00E457BC">
      <w:pPr>
        <w:pStyle w:val="Beschriftung"/>
      </w:pPr>
      <w:bookmarkStart w:id="99" w:name="_Ref109868265"/>
      <w:bookmarkStart w:id="100" w:name="_Ref109868245"/>
      <w:r>
        <w:t xml:space="preserve">Figure </w:t>
      </w:r>
      <w:r>
        <w:fldChar w:fldCharType="begin"/>
      </w:r>
      <w:r>
        <w:instrText xml:space="preserve"> SEQ Figure \* ARABIC </w:instrText>
      </w:r>
      <w:r>
        <w:fldChar w:fldCharType="separate"/>
      </w:r>
      <w:r w:rsidR="004028D1">
        <w:rPr>
          <w:noProof/>
        </w:rPr>
        <w:t>21</w:t>
      </w:r>
      <w:r>
        <w:fldChar w:fldCharType="end"/>
      </w:r>
      <w:bookmarkEnd w:id="99"/>
      <w:r>
        <w:t>: Metrics during model training</w:t>
      </w:r>
      <w:bookmarkEnd w:id="100"/>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01" w:name="_Toc110000181"/>
      <w:r>
        <w:t>Post</w:t>
      </w:r>
      <w:r w:rsidR="00AD6E14">
        <w:t>-Training Actions</w:t>
      </w:r>
      <w:bookmarkEnd w:id="101"/>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7E5A99CD" w:rsidR="00C16F6F" w:rsidRDefault="00C16F6F" w:rsidP="00C16F6F">
      <w:pPr>
        <w:pStyle w:val="Beschriftung"/>
      </w:pPr>
      <w:bookmarkStart w:id="102" w:name="_Ref109925369"/>
      <w:r>
        <w:t xml:space="preserve">Figure </w:t>
      </w:r>
      <w:r>
        <w:fldChar w:fldCharType="begin"/>
      </w:r>
      <w:r>
        <w:instrText xml:space="preserve"> SEQ Figure \* ARABIC </w:instrText>
      </w:r>
      <w:r>
        <w:fldChar w:fldCharType="separate"/>
      </w:r>
      <w:r w:rsidR="004028D1">
        <w:rPr>
          <w:noProof/>
        </w:rPr>
        <w:t>22</w:t>
      </w:r>
      <w:r>
        <w:fldChar w:fldCharType="end"/>
      </w:r>
      <w:bookmarkEnd w:id="102"/>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5845B3A1" w:rsidR="001B1FB9" w:rsidRDefault="001B1FB9" w:rsidP="001B1FB9">
      <w:pPr>
        <w:pStyle w:val="Beschriftung"/>
      </w:pPr>
      <w:bookmarkStart w:id="103" w:name="_Ref110204677"/>
      <w:r>
        <w:t xml:space="preserve">Figure </w:t>
      </w:r>
      <w:r>
        <w:fldChar w:fldCharType="begin"/>
      </w:r>
      <w:r>
        <w:instrText xml:space="preserve"> SEQ Figure \* ARABIC </w:instrText>
      </w:r>
      <w:r>
        <w:fldChar w:fldCharType="separate"/>
      </w:r>
      <w:r w:rsidR="004028D1">
        <w:rPr>
          <w:noProof/>
        </w:rPr>
        <w:t>23</w:t>
      </w:r>
      <w:r>
        <w:fldChar w:fldCharType="end"/>
      </w:r>
      <w:bookmarkEnd w:id="103"/>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31785D60" w:rsidR="00227FF1" w:rsidRDefault="008A24D3" w:rsidP="008A24D3">
      <w:pPr>
        <w:pStyle w:val="Beschriftung"/>
      </w:pPr>
      <w:bookmarkStart w:id="104" w:name="_Ref109944071"/>
      <w:r>
        <w:t xml:space="preserve">Figure </w:t>
      </w:r>
      <w:r>
        <w:fldChar w:fldCharType="begin"/>
      </w:r>
      <w:r>
        <w:instrText xml:space="preserve"> SEQ Figure \* ARABIC </w:instrText>
      </w:r>
      <w:r>
        <w:fldChar w:fldCharType="separate"/>
      </w:r>
      <w:r w:rsidR="004028D1">
        <w:rPr>
          <w:noProof/>
        </w:rPr>
        <w:t>24</w:t>
      </w:r>
      <w:r>
        <w:fldChar w:fldCharType="end"/>
      </w:r>
      <w:bookmarkEnd w:id="104"/>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5" w:name="_Hlk109944616"/>
      <m:oMath>
        <m:r>
          <w:rPr>
            <w:rFonts w:ascii="Cambria Math" w:hAnsi="Cambria Math"/>
          </w:rPr>
          <m:t>32×32</m:t>
        </m:r>
      </m:oMath>
      <w:bookmarkEnd w:id="105"/>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1FA3BEE3" w:rsidR="00214C0E" w:rsidRPr="005F6EE6" w:rsidRDefault="0066504A" w:rsidP="00FF1900">
      <w:pPr>
        <w:pStyle w:val="Beschriftung"/>
      </w:pPr>
      <w:bookmarkStart w:id="106" w:name="_Ref109941465"/>
      <w:r>
        <w:t xml:space="preserve">Figure </w:t>
      </w:r>
      <w:r>
        <w:fldChar w:fldCharType="begin"/>
      </w:r>
      <w:r>
        <w:instrText xml:space="preserve"> SEQ Figure \* ARABIC </w:instrText>
      </w:r>
      <w:r>
        <w:fldChar w:fldCharType="separate"/>
      </w:r>
      <w:r w:rsidR="004028D1">
        <w:rPr>
          <w:noProof/>
        </w:rPr>
        <w:t>25</w:t>
      </w:r>
      <w:r>
        <w:fldChar w:fldCharType="end"/>
      </w:r>
      <w:bookmarkEnd w:id="106"/>
      <w:r>
        <w:t xml:space="preserve">: </w:t>
      </w:r>
      <w:r w:rsidR="00A479FC">
        <w:t>Console output</w:t>
      </w:r>
      <w:r>
        <w:t xml:space="preserve"> of cross layer after training</w:t>
      </w:r>
    </w:p>
    <w:p w14:paraId="07431526" w14:textId="5495E598" w:rsidR="00DC5696" w:rsidRDefault="00DC5696" w:rsidP="00DC5696">
      <w:pPr>
        <w:pStyle w:val="berschrift2"/>
      </w:pPr>
      <w:bookmarkStart w:id="107" w:name="_Toc110000182"/>
      <w:r>
        <w:lastRenderedPageBreak/>
        <w:t>Concept Drift Awareness</w:t>
      </w:r>
      <w:bookmarkEnd w:id="107"/>
    </w:p>
    <w:p w14:paraId="1595DC7A" w14:textId="58CE5404" w:rsidR="00A479FC" w:rsidRDefault="00256D60" w:rsidP="00256D60">
      <w:pPr>
        <w:pStyle w:val="berschrift3"/>
      </w:pPr>
      <w:bookmarkStart w:id="108" w:name="_Toc110000183"/>
      <w:bookmarkStart w:id="109" w:name="_Ref110208521"/>
      <w:r>
        <w:t>Design</w:t>
      </w:r>
      <w:bookmarkEnd w:id="108"/>
      <w:bookmarkEnd w:id="109"/>
    </w:p>
    <w:p w14:paraId="79F8873B" w14:textId="1F620824" w:rsidR="00F20618" w:rsidRDefault="00AE737F" w:rsidP="00752B2B">
      <w:r>
        <w:t xml:space="preserve">The CD awareness process </w:t>
      </w:r>
      <w:r w:rsidR="00E6475D">
        <w:t>is structured in two</w:t>
      </w:r>
      <w:r w:rsidR="00292780">
        <w:t xml:space="preserve"> parts</w:t>
      </w:r>
      <w:r w:rsidR="006E5E93">
        <w:t>. The first</w:t>
      </w:r>
      <w:r w:rsidR="00292780">
        <w:t xml:space="preserve"> prediction</w:t>
      </w:r>
      <w:r w:rsidR="006E5E93">
        <w:t xml:space="preserve">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10" w:name="_Toc110000184"/>
      <w:r>
        <w:t>Prediction Service</w:t>
      </w:r>
      <w:bookmarkEnd w:id="110"/>
    </w:p>
    <w:p w14:paraId="6002FFFC" w14:textId="6E7952B4"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53AE6B1" w:rsidR="008B6BBD" w:rsidRDefault="0047509E" w:rsidP="0047509E">
      <w:pPr>
        <w:pStyle w:val="Beschriftung"/>
      </w:pPr>
      <w:bookmarkStart w:id="111" w:name="_Ref110015339"/>
      <w:r>
        <w:t xml:space="preserve">Figure </w:t>
      </w:r>
      <w:r>
        <w:fldChar w:fldCharType="begin"/>
      </w:r>
      <w:r>
        <w:instrText xml:space="preserve"> SEQ Figure \* ARABIC </w:instrText>
      </w:r>
      <w:r>
        <w:fldChar w:fldCharType="separate"/>
      </w:r>
      <w:r w:rsidR="004028D1">
        <w:rPr>
          <w:noProof/>
        </w:rPr>
        <w:t>26</w:t>
      </w:r>
      <w:r>
        <w:fldChar w:fldCharType="end"/>
      </w:r>
      <w:r>
        <w:t>: Output of the prediction service</w:t>
      </w:r>
      <w:bookmarkEnd w:id="111"/>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075DB61B" w:rsidR="008A0C1C" w:rsidRDefault="008A0C1C" w:rsidP="008A0C1C">
      <w:pPr>
        <w:pStyle w:val="Beschriftung"/>
      </w:pPr>
      <w:bookmarkStart w:id="112" w:name="_Ref110029040"/>
      <w:bookmarkStart w:id="113" w:name="_Ref110029022"/>
      <w:r>
        <w:t xml:space="preserve">Figure </w:t>
      </w:r>
      <w:r>
        <w:fldChar w:fldCharType="begin"/>
      </w:r>
      <w:r>
        <w:instrText xml:space="preserve"> SEQ Figure \* ARABIC </w:instrText>
      </w:r>
      <w:r>
        <w:fldChar w:fldCharType="separate"/>
      </w:r>
      <w:r w:rsidR="004028D1">
        <w:rPr>
          <w:noProof/>
        </w:rPr>
        <w:t>27</w:t>
      </w:r>
      <w:r>
        <w:fldChar w:fldCharType="end"/>
      </w:r>
      <w:bookmarkEnd w:id="112"/>
      <w:r>
        <w:t>: RMSE values of the production data grouped by year</w:t>
      </w:r>
      <w:bookmarkEnd w:id="113"/>
      <w:r w:rsidR="004F5335">
        <w:t xml:space="preserve"> (rmse_df)</w:t>
      </w:r>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27979120" w:rsidR="0023652B" w:rsidRDefault="004F5335" w:rsidP="00334226">
      <w:pPr>
        <w:pStyle w:val="Beschriftung"/>
      </w:pPr>
      <w:bookmarkStart w:id="114" w:name="_Ref110031281"/>
      <w:r>
        <w:t xml:space="preserve">Figure </w:t>
      </w:r>
      <w:r>
        <w:fldChar w:fldCharType="begin"/>
      </w:r>
      <w:r>
        <w:instrText xml:space="preserve"> SEQ Figure \* ARABIC </w:instrText>
      </w:r>
      <w:r>
        <w:fldChar w:fldCharType="separate"/>
      </w:r>
      <w:r w:rsidR="004028D1">
        <w:rPr>
          <w:noProof/>
        </w:rPr>
        <w:t>28</w:t>
      </w:r>
      <w:r>
        <w:fldChar w:fldCharType="end"/>
      </w:r>
      <w:bookmarkEnd w:id="114"/>
      <w:r>
        <w:t>: cd_detector</w:t>
      </w:r>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326005"/>
                    </a:xfrm>
                    <a:prstGeom prst="rect">
                      <a:avLst/>
                    </a:prstGeom>
                  </pic:spPr>
                </pic:pic>
              </a:graphicData>
            </a:graphic>
          </wp:inline>
        </w:drawing>
      </w:r>
    </w:p>
    <w:p w14:paraId="5CF5C516" w14:textId="2F31EB64" w:rsidR="00C645A1" w:rsidRPr="00334226" w:rsidRDefault="00C645A1" w:rsidP="00C645A1">
      <w:pPr>
        <w:pStyle w:val="Beschriftung"/>
      </w:pPr>
      <w:bookmarkStart w:id="115" w:name="_Ref110032958"/>
      <w:bookmarkStart w:id="116" w:name="_Ref110361634"/>
      <w:r>
        <w:t xml:space="preserve">Figure </w:t>
      </w:r>
      <w:r>
        <w:fldChar w:fldCharType="begin"/>
      </w:r>
      <w:r>
        <w:instrText xml:space="preserve"> SEQ Figure \* ARABIC </w:instrText>
      </w:r>
      <w:r>
        <w:fldChar w:fldCharType="separate"/>
      </w:r>
      <w:r w:rsidR="004028D1">
        <w:rPr>
          <w:noProof/>
        </w:rPr>
        <w:t>29</w:t>
      </w:r>
      <w:r>
        <w:fldChar w:fldCharType="end"/>
      </w:r>
      <w:bookmarkEnd w:id="115"/>
      <w:r>
        <w:t>: CD detection result</w:t>
      </w:r>
      <w:bookmarkEnd w:id="11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6C82FA90" w:rsidR="00122346" w:rsidRDefault="00500569" w:rsidP="00500569">
      <w:pPr>
        <w:pStyle w:val="Beschriftung"/>
      </w:pPr>
      <w:bookmarkStart w:id="117" w:name="_Ref110034506"/>
      <w:r>
        <w:t xml:space="preserve">Figure </w:t>
      </w:r>
      <w:r>
        <w:fldChar w:fldCharType="begin"/>
      </w:r>
      <w:r>
        <w:instrText xml:space="preserve"> SEQ Figure \* ARABIC </w:instrText>
      </w:r>
      <w:r>
        <w:fldChar w:fldCharType="separate"/>
      </w:r>
      <w:r w:rsidR="004028D1">
        <w:rPr>
          <w:noProof/>
        </w:rPr>
        <w:t>30</w:t>
      </w:r>
      <w:r>
        <w:fldChar w:fldCharType="end"/>
      </w:r>
      <w:bookmarkEnd w:id="117"/>
      <w:r>
        <w:t>: Graph of CD trend</w:t>
      </w:r>
    </w:p>
    <w:p w14:paraId="0D8F5481" w14:textId="0AE21E4B"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 xml:space="preserve">greater detail in </w:t>
      </w:r>
      <w:r w:rsidR="009D4406">
        <w:t xml:space="preserve">chapter </w:t>
      </w:r>
      <w:r w:rsidR="009D4406">
        <w:fldChar w:fldCharType="begin"/>
      </w:r>
      <w:r w:rsidR="009D4406">
        <w:instrText xml:space="preserve"> REF _Ref110034644 \h </w:instrText>
      </w:r>
      <w:r w:rsidR="009D4406">
        <w:fldChar w:fldCharType="separate"/>
      </w:r>
      <w:r w:rsidR="009D4406">
        <w:t>CD evaluation pipeline</w:t>
      </w:r>
      <w:r w:rsidR="009D4406">
        <w:fldChar w:fldCharType="end"/>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8" w:name="_Toc110000185"/>
      <w:r>
        <w:lastRenderedPageBreak/>
        <w:t>Pipeline</w:t>
      </w:r>
      <w:bookmarkEnd w:id="118"/>
    </w:p>
    <w:p w14:paraId="58C74770" w14:textId="7F948674" w:rsidR="00F9071D" w:rsidRDefault="00072A3E" w:rsidP="00072A3E">
      <w:pPr>
        <w:pStyle w:val="berschrift3"/>
      </w:pPr>
      <w:bookmarkStart w:id="119" w:name="_Toc110000186"/>
      <w:r>
        <w:t>Design</w:t>
      </w:r>
      <w:bookmarkEnd w:id="119"/>
    </w:p>
    <w:p w14:paraId="561E1EFD" w14:textId="2B82E2EF"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46BEE9DB"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sidRPr="00316A2F">
        <w:rPr>
          <w:i/>
        </w:rPr>
      </w:r>
      <w:r w:rsidR="00316A2F">
        <w:rPr>
          <w:i/>
        </w:rPr>
        <w:instrText xml:space="preserve"> \* MERGEFORMAT </w:instrText>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4664" cy="1838044"/>
                    </a:xfrm>
                    <a:prstGeom prst="rect">
                      <a:avLst/>
                    </a:prstGeom>
                  </pic:spPr>
                </pic:pic>
              </a:graphicData>
            </a:graphic>
          </wp:inline>
        </w:drawing>
      </w:r>
    </w:p>
    <w:p w14:paraId="6B3A7C4E" w14:textId="15AE705D" w:rsidR="00862666" w:rsidRDefault="000D6C06" w:rsidP="000D6C06">
      <w:pPr>
        <w:pStyle w:val="Beschriftung"/>
      </w:pPr>
      <w:bookmarkStart w:id="120" w:name="_Ref110116871"/>
      <w:bookmarkStart w:id="121" w:name="_Ref110505776"/>
      <w:r>
        <w:t xml:space="preserve">Figure </w:t>
      </w:r>
      <w:r>
        <w:fldChar w:fldCharType="begin"/>
      </w:r>
      <w:r>
        <w:instrText xml:space="preserve"> SEQ Figure \* ARABIC </w:instrText>
      </w:r>
      <w:r>
        <w:fldChar w:fldCharType="separate"/>
      </w:r>
      <w:r w:rsidR="004028D1">
        <w:rPr>
          <w:noProof/>
        </w:rPr>
        <w:t>31</w:t>
      </w:r>
      <w:r>
        <w:fldChar w:fldCharType="end"/>
      </w:r>
      <w:bookmarkEnd w:id="121"/>
      <w:r>
        <w:t>: Outline of implemented MLOps pipeline</w:t>
      </w:r>
      <w:bookmarkEnd w:id="120"/>
    </w:p>
    <w:p w14:paraId="00AD252E" w14:textId="6F09C7FF" w:rsidR="002773DF" w:rsidRDefault="00804712" w:rsidP="002773DF">
      <w:pPr>
        <w:pStyle w:val="berschrift3"/>
      </w:pPr>
      <w:r>
        <w:lastRenderedPageBreak/>
        <w:t>Training Pipeline</w:t>
      </w:r>
    </w:p>
    <w:p w14:paraId="62D36297" w14:textId="2D0F13BA"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04860B40" w:rsidR="00EF6924" w:rsidRDefault="00171ADB" w:rsidP="00171ADB">
      <w:pPr>
        <w:pStyle w:val="Beschriftung"/>
      </w:pPr>
      <w:bookmarkStart w:id="122" w:name="_Ref110193664"/>
      <w:r>
        <w:t xml:space="preserve">Figure </w:t>
      </w:r>
      <w:r>
        <w:fldChar w:fldCharType="begin"/>
      </w:r>
      <w:r>
        <w:instrText xml:space="preserve"> SEQ Figure \* ARABIC </w:instrText>
      </w:r>
      <w:r>
        <w:fldChar w:fldCharType="separate"/>
      </w:r>
      <w:r w:rsidR="004028D1">
        <w:rPr>
          <w:noProof/>
        </w:rPr>
        <w:t>32</w:t>
      </w:r>
      <w:r>
        <w:fldChar w:fldCharType="end"/>
      </w:r>
      <w:bookmarkEnd w:id="122"/>
      <w:r>
        <w:t>: Folder Structure of TFX componen</w:t>
      </w:r>
      <w:r w:rsidR="00BB3305">
        <w:t>t</w:t>
      </w:r>
      <w:r w:rsidR="004D0C59">
        <w:rPr>
          <w:rStyle w:val="Funotenzeichen"/>
        </w:rPr>
        <w:footnoteReference w:id="14"/>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33965E3E" w:rsidR="00D95247" w:rsidRDefault="00D95247" w:rsidP="00D95247">
      <w:pPr>
        <w:pStyle w:val="Beschriftung"/>
      </w:pPr>
      <w:bookmarkStart w:id="123" w:name="_Ref110193692"/>
      <w:r>
        <w:t xml:space="preserve">Figure </w:t>
      </w:r>
      <w:r>
        <w:fldChar w:fldCharType="begin"/>
      </w:r>
      <w:r>
        <w:instrText xml:space="preserve"> SEQ Figure \* ARABIC </w:instrText>
      </w:r>
      <w:r>
        <w:fldChar w:fldCharType="separate"/>
      </w:r>
      <w:r w:rsidR="004028D1">
        <w:rPr>
          <w:noProof/>
        </w:rPr>
        <w:t>33</w:t>
      </w:r>
      <w:r>
        <w:fldChar w:fldCharType="end"/>
      </w:r>
      <w:bookmarkEnd w:id="123"/>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lastRenderedPageBreak/>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71AF3F37" w14:textId="242F03F9" w:rsidR="00C85A95" w:rsidRDefault="0037363A" w:rsidP="00E10F9E">
      <w:pPr>
        <w:pStyle w:val="Beschriftung"/>
      </w:pPr>
      <w:bookmarkStart w:id="124" w:name="_Ref110212035"/>
      <w:r>
        <w:t xml:space="preserve">Figure </w:t>
      </w:r>
      <w:r>
        <w:fldChar w:fldCharType="begin"/>
      </w:r>
      <w:r>
        <w:instrText xml:space="preserve"> SEQ Figure \* ARABIC </w:instrText>
      </w:r>
      <w:r>
        <w:fldChar w:fldCharType="separate"/>
      </w:r>
      <w:r w:rsidR="004028D1">
        <w:rPr>
          <w:noProof/>
        </w:rPr>
        <w:t>34</w:t>
      </w:r>
      <w:r>
        <w:fldChar w:fldCharType="end"/>
      </w:r>
      <w:bookmarkEnd w:id="124"/>
      <w:r>
        <w:t>: Table in ML Metadata</w:t>
      </w:r>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7777777" w:rsidR="00902BE4" w:rsidRDefault="00902BE4" w:rsidP="00902BE4">
      <w:pPr>
        <w:keepNext/>
      </w:pPr>
      <w:r w:rsidRPr="00902BE4">
        <w:rPr>
          <w:noProof/>
        </w:rPr>
        <w:drawing>
          <wp:inline distT="0" distB="0" distL="0" distR="0" wp14:anchorId="1CBB3E37" wp14:editId="46F8D884">
            <wp:extent cx="5399405" cy="1136015"/>
            <wp:effectExtent l="0" t="0" r="0" b="698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136015"/>
                    </a:xfrm>
                    <a:prstGeom prst="rect">
                      <a:avLst/>
                    </a:prstGeom>
                  </pic:spPr>
                </pic:pic>
              </a:graphicData>
            </a:graphic>
          </wp:inline>
        </w:drawing>
      </w:r>
    </w:p>
    <w:p w14:paraId="133F9DCC" w14:textId="7E507E57" w:rsidR="008153D6" w:rsidRPr="00E10F9E" w:rsidRDefault="00902BE4" w:rsidP="00902BE4">
      <w:pPr>
        <w:pStyle w:val="Beschriftung"/>
      </w:pPr>
      <w:bookmarkStart w:id="125" w:name="_Ref110468011"/>
      <w:r>
        <w:t xml:space="preserve">Figure </w:t>
      </w:r>
      <w:r>
        <w:fldChar w:fldCharType="begin"/>
      </w:r>
      <w:r>
        <w:instrText xml:space="preserve"> SEQ Figure \* ARABIC </w:instrText>
      </w:r>
      <w:r>
        <w:fldChar w:fldCharType="separate"/>
      </w:r>
      <w:r w:rsidR="004028D1">
        <w:rPr>
          <w:noProof/>
        </w:rPr>
        <w:t>35</w:t>
      </w:r>
      <w:r>
        <w:fldChar w:fldCharType="end"/>
      </w:r>
      <w:bookmarkEnd w:id="125"/>
      <w:r>
        <w:t>: TFX DAG inside Airflow</w:t>
      </w:r>
    </w:p>
    <w:p w14:paraId="1ED21A3A" w14:textId="7A7DD7E6" w:rsidR="002773DF" w:rsidRDefault="006053C2" w:rsidP="006F7FE4">
      <w:pPr>
        <w:pStyle w:val="berschrift3"/>
      </w:pPr>
      <w:r>
        <w:t>CD Evaluation P</w:t>
      </w:r>
      <w:r w:rsidR="00804712">
        <w:t>ipeline</w:t>
      </w:r>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lastRenderedPageBreak/>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732155"/>
                    </a:xfrm>
                    <a:prstGeom prst="rect">
                      <a:avLst/>
                    </a:prstGeom>
                  </pic:spPr>
                </pic:pic>
              </a:graphicData>
            </a:graphic>
          </wp:inline>
        </w:drawing>
      </w:r>
    </w:p>
    <w:p w14:paraId="70E32217" w14:textId="1D79B70E" w:rsidR="001963FB" w:rsidRPr="000C7ED7" w:rsidRDefault="004028D1" w:rsidP="004028D1">
      <w:pPr>
        <w:pStyle w:val="Beschriftung"/>
      </w:pPr>
      <w:bookmarkStart w:id="126" w:name="_Ref110470819"/>
      <w:r>
        <w:t xml:space="preserve">Figure </w:t>
      </w:r>
      <w:r>
        <w:fldChar w:fldCharType="begin"/>
      </w:r>
      <w:r>
        <w:instrText xml:space="preserve"> SEQ Figure \* ARABIC </w:instrText>
      </w:r>
      <w:r>
        <w:fldChar w:fldCharType="separate"/>
      </w:r>
      <w:r>
        <w:rPr>
          <w:noProof/>
        </w:rPr>
        <w:t>36</w:t>
      </w:r>
      <w:r>
        <w:fldChar w:fldCharType="end"/>
      </w:r>
      <w:bookmarkEnd w:id="126"/>
      <w:r>
        <w:t>: CD evaluation inside Airflow</w:t>
      </w:r>
    </w:p>
    <w:p w14:paraId="68F8BE52" w14:textId="3B042DA5" w:rsidR="006F7FE4" w:rsidRDefault="001A1425" w:rsidP="006F7FE4">
      <w:pPr>
        <w:pStyle w:val="berschrift3"/>
      </w:pPr>
      <w:bookmarkStart w:id="127" w:name="_Toc110000189"/>
      <w:r>
        <w:t xml:space="preserve">MLOps </w:t>
      </w:r>
      <w:r w:rsidR="006053C2">
        <w:t>P</w:t>
      </w:r>
      <w:r w:rsidR="006F7FE4">
        <w:t>ipeline</w:t>
      </w:r>
      <w:bookmarkEnd w:id="127"/>
    </w:p>
    <w:p w14:paraId="15FA901E" w14:textId="77777777" w:rsidR="004638A0" w:rsidRDefault="004638A0" w:rsidP="006F7FE4"/>
    <w:p w14:paraId="6448EB40" w14:textId="413128E4" w:rsidR="006F7FE4" w:rsidRPr="006F7FE4" w:rsidRDefault="005B5EE3" w:rsidP="006F7FE4">
      <w:r>
        <w:t>(Visualization of complete pipeline)</w:t>
      </w:r>
    </w:p>
    <w:p w14:paraId="7D0D4C9B" w14:textId="6041CBAE" w:rsidR="00296067" w:rsidRDefault="00296067" w:rsidP="00296067">
      <w:pPr>
        <w:pStyle w:val="berschrift1"/>
      </w:pPr>
      <w:bookmarkStart w:id="128" w:name="_Toc110000190"/>
      <w:r>
        <w:lastRenderedPageBreak/>
        <w:t>Evaluation</w:t>
      </w:r>
      <w:bookmarkEnd w:id="128"/>
    </w:p>
    <w:p w14:paraId="572FB9B0" w14:textId="55FF5A87" w:rsidR="008A5CDC" w:rsidRDefault="0032577A" w:rsidP="0032577A">
      <w:pPr>
        <w:pStyle w:val="berschrift2"/>
      </w:pPr>
      <w:r>
        <w:t>Recommender System</w:t>
      </w:r>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lastRenderedPageBreak/>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398395"/>
                    </a:xfrm>
                    <a:prstGeom prst="rect">
                      <a:avLst/>
                    </a:prstGeom>
                  </pic:spPr>
                </pic:pic>
              </a:graphicData>
            </a:graphic>
          </wp:inline>
        </w:drawing>
      </w:r>
    </w:p>
    <w:p w14:paraId="6EC81808" w14:textId="40D47A85" w:rsidR="006B6B8E" w:rsidRDefault="004D6A50" w:rsidP="004D6A50">
      <w:pPr>
        <w:pStyle w:val="Beschriftung"/>
      </w:pPr>
      <w:bookmarkStart w:id="129" w:name="_Ref110289432"/>
      <w:r>
        <w:t xml:space="preserve">Figure </w:t>
      </w:r>
      <w:r>
        <w:fldChar w:fldCharType="begin"/>
      </w:r>
      <w:r>
        <w:instrText xml:space="preserve"> SEQ Figure \* ARABIC </w:instrText>
      </w:r>
      <w:r>
        <w:fldChar w:fldCharType="separate"/>
      </w:r>
      <w:r w:rsidR="004028D1">
        <w:rPr>
          <w:noProof/>
        </w:rPr>
        <w:t>37</w:t>
      </w:r>
      <w:r>
        <w:fldChar w:fldCharType="end"/>
      </w:r>
      <w:bookmarkEnd w:id="129"/>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861945"/>
                    </a:xfrm>
                    <a:prstGeom prst="rect">
                      <a:avLst/>
                    </a:prstGeom>
                  </pic:spPr>
                </pic:pic>
              </a:graphicData>
            </a:graphic>
          </wp:inline>
        </w:drawing>
      </w:r>
    </w:p>
    <w:p w14:paraId="614D095B" w14:textId="5E2684D5" w:rsidR="00A0253E" w:rsidRDefault="001E0848" w:rsidP="008475B4">
      <w:pPr>
        <w:pStyle w:val="Beschriftung"/>
      </w:pPr>
      <w:bookmarkStart w:id="130" w:name="_Ref110291067"/>
      <w:r>
        <w:t xml:space="preserve">Figure </w:t>
      </w:r>
      <w:r>
        <w:fldChar w:fldCharType="begin"/>
      </w:r>
      <w:r>
        <w:instrText xml:space="preserve"> SEQ Figure \* ARABIC </w:instrText>
      </w:r>
      <w:r>
        <w:fldChar w:fldCharType="separate"/>
      </w:r>
      <w:r w:rsidR="004028D1">
        <w:rPr>
          <w:noProof/>
        </w:rPr>
        <w:t>38</w:t>
      </w:r>
      <w:r>
        <w:fldChar w:fldCharType="end"/>
      </w:r>
      <w:bookmarkEnd w:id="130"/>
      <w:r>
        <w:t>: PTA dashboard concept</w:t>
      </w:r>
    </w:p>
    <w:p w14:paraId="1DF14D61" w14:textId="654A3E9D" w:rsidR="0032577A" w:rsidRDefault="001F6EF5" w:rsidP="0032577A">
      <w:pPr>
        <w:pStyle w:val="berschrift2"/>
      </w:pPr>
      <w:r>
        <w:t>Concept Drift</w:t>
      </w:r>
      <w:r w:rsidR="00B66D21">
        <w:t xml:space="preserve"> Awareness</w:t>
      </w:r>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4A6F043"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The test was done with a grouping 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66F7D482" w:rsidR="006F19CE" w:rsidRDefault="006A09D6" w:rsidP="00185F52">
      <w:r>
        <w:lastRenderedPageBreak/>
        <w:t xml:space="preserve">CD understanding </w:t>
      </w:r>
      <w:r w:rsidR="008A3889">
        <w:t xml:space="preserve">is covered by two implementations within the CD-awareness component. The first is a byproduct of the CD detection function, which returns the date of the time window it was detected in. This is the most simple </w:t>
      </w:r>
      <w:r w:rsidR="00FF7598">
        <w:t>implementation of CD understanding. C</w:t>
      </w:r>
      <w:r w:rsidR="005C2065">
        <w:t xml:space="preserve">onsequently, the precision of the timestamp </w:t>
      </w:r>
      <w:r w:rsidR="006E2B93">
        <w:t>is bound by the aggregation level 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4CA07B75" w14:textId="7192786B" w:rsidR="00ED3300" w:rsidRDefault="00976D32" w:rsidP="00185F52">
      <w:r>
        <w:t xml:space="preserve">For CD adaptation, a simple model retraining trigger is chosen. Depending on the results of the CD detection component, the TFX pipeline is initiated, which </w:t>
      </w:r>
      <w:r w:rsidR="00D72881">
        <w:t>runs the model training process. The newest model is then pushed to production, where it is automatically used by the prediction service. While Airflow successfully triggers the TFX pipeline</w:t>
      </w:r>
      <w:r w:rsidR="008D270B">
        <w:t xml:space="preserve"> where the retraining process completes without errors, the training data</w:t>
      </w:r>
      <w:r w:rsidR="00670FBC">
        <w:t xml:space="preserve"> still remains the same as for the </w:t>
      </w:r>
      <w:r w:rsidR="00712348">
        <w:t>now outdated</w:t>
      </w:r>
      <w:r w:rsidR="00670FBC">
        <w:t xml:space="preserve"> model</w:t>
      </w:r>
      <w:r w:rsidR="00D74D7C">
        <w:t>.</w:t>
      </w:r>
      <w:r w:rsidR="00670FBC">
        <w:t xml:space="preserve"> </w:t>
      </w:r>
      <w:r w:rsidR="00712348">
        <w:t xml:space="preserve">This means, that </w:t>
      </w:r>
      <w:r w:rsidR="004A263E">
        <w:t xml:space="preserve">a retraining wouldn’t improve </w:t>
      </w:r>
      <w:r w:rsidR="00223804">
        <w:t>prediction</w:t>
      </w:r>
      <w:r w:rsidR="004A263E">
        <w:t xml:space="preserve"> performance</w:t>
      </w:r>
      <w:r w:rsidR="00223804">
        <w:t xml:space="preserve"> in production</w:t>
      </w:r>
      <w:r w:rsidR="004A263E">
        <w:t>.</w:t>
      </w:r>
      <w:r w:rsidR="00223804">
        <w:t xml:space="preserve"> In order to circumvent this issue, the old data is manually replaced with a new dataset.</w:t>
      </w:r>
      <w:r w:rsidR="00AC65E1">
        <w:t xml:space="preserve"> Consequently, the requirement “automated pipeline” is not met with this artifact (</w:t>
      </w:r>
      <w:r w:rsidR="00AC65E1">
        <w:fldChar w:fldCharType="begin"/>
      </w:r>
      <w:r w:rsidR="00AC65E1">
        <w:instrText xml:space="preserve"> REF _Ref109301010 \h </w:instrText>
      </w:r>
      <w:r w:rsidR="00AC65E1">
        <w:fldChar w:fldCharType="separate"/>
      </w:r>
      <w:r w:rsidR="00AC65E1" w:rsidRPr="002F3BBD">
        <w:t xml:space="preserve">Table </w:t>
      </w:r>
      <w:r w:rsidR="00AC65E1">
        <w:rPr>
          <w:noProof/>
        </w:rPr>
        <w:t>1</w:t>
      </w:r>
      <w:r w:rsidR="00AC65E1">
        <w:fldChar w:fldCharType="end"/>
      </w:r>
      <w:r w:rsidR="00AC65E1">
        <w:t>).</w:t>
      </w:r>
      <w:r w:rsidR="001465F4">
        <w:t xml:space="preserve"> This process could be automated by slicing the production data along the timestamp</w:t>
      </w:r>
      <w:r w:rsidR="00050C41">
        <w:t xml:space="preserve"> of the CD occurrence and copying the partition </w:t>
      </w:r>
      <w:r w:rsidR="001757DE">
        <w:t>with the change</w:t>
      </w:r>
      <w:r w:rsidR="00AA6E77">
        <w:t>d concept (i.e. the new data) into the data repository.</w:t>
      </w:r>
    </w:p>
    <w:p w14:paraId="2B812BE5" w14:textId="2A02D983" w:rsidR="00112412" w:rsidRDefault="0030383B" w:rsidP="0030383B">
      <w:pPr>
        <w:pStyle w:val="berschrift2"/>
      </w:pPr>
      <w:r>
        <w:t>Pipeline</w:t>
      </w:r>
    </w:p>
    <w:p w14:paraId="7128DE15" w14:textId="4CFFDC76" w:rsidR="00296067" w:rsidRPr="00296067" w:rsidRDefault="00296067" w:rsidP="00296067">
      <w:pPr>
        <w:pStyle w:val="berschrift1"/>
      </w:pPr>
      <w:bookmarkStart w:id="131" w:name="_Toc110000191"/>
      <w:r>
        <w:lastRenderedPageBreak/>
        <w:t>Conclusion</w:t>
      </w:r>
      <w:bookmarkEnd w:id="131"/>
    </w:p>
    <w:p w14:paraId="5282B445" w14:textId="7CD68A67" w:rsidR="0025063D" w:rsidRDefault="005A0D08" w:rsidP="0025063D">
      <w:pPr>
        <w:pStyle w:val="berschrift2"/>
      </w:pPr>
      <w:r>
        <w:t>Refle</w:t>
      </w:r>
      <w:r w:rsidR="00886B8D">
        <w:t>ct</w:t>
      </w:r>
      <w:r>
        <w:t>ion</w:t>
      </w:r>
    </w:p>
    <w:p w14:paraId="4D88943E" w14:textId="57AA7F6E" w:rsidR="00886B8D" w:rsidRPr="00886B8D" w:rsidRDefault="00886B8D" w:rsidP="00886B8D">
      <w:r>
        <w:t>This research project has chosen to simulate a CD setting by</w:t>
      </w:r>
      <w:r w:rsidR="00264756">
        <w:t xml:space="preserve"> deliberately training an overfit model with the first half of the dataset. The production environment contains a test dataset composed of the training </w:t>
      </w:r>
      <w:r w:rsidR="002117E9">
        <w:t>data and data that has not been previously seen by the model</w:t>
      </w:r>
      <w:r w:rsidR="00ED000A">
        <w:t>. Since the model is overfit to the training data, the expectation</w:t>
      </w:r>
      <w:r w:rsidR="00EF1B20">
        <w:t xml:space="preserve"> is, that the predictions will be more</w:t>
      </w:r>
      <w:r w:rsidR="001C0298">
        <w:t xml:space="preserve"> accurate for the training partition in the production dataset.</w:t>
      </w:r>
      <w:r>
        <w:t xml:space="preserve"> </w:t>
      </w:r>
      <w:r w:rsidR="009325EC">
        <w:t xml:space="preserve">The drop in prediction quality with the unseen is used to simulate the CD. In retrospective, </w:t>
      </w:r>
      <w:r w:rsidR="00EF6F32">
        <w:t xml:space="preserve">this approach is deemed suboptimal, because it </w:t>
      </w:r>
      <w:r w:rsidR="00AC545C">
        <w:t>violates</w:t>
      </w:r>
      <w:r w:rsidR="00EF6F32">
        <w:t xml:space="preserve"> ML conventions in order to simulate a CD scenario. These conventions are the strict separation of training and test data and the intentional overfit of </w:t>
      </w:r>
      <w:r w:rsidR="004F7098">
        <w:t>the RS. A more elegant alternative would have been to choose an artificial CD dataset with built-in CD.</w:t>
      </w:r>
    </w:p>
    <w:p w14:paraId="6E4F1E5E" w14:textId="0144D24E" w:rsidR="00D520F3" w:rsidRPr="00D520F3" w:rsidRDefault="005512C8" w:rsidP="00D520F3">
      <w:pPr>
        <w:pStyle w:val="berschrift2"/>
      </w:pPr>
      <w:bookmarkStart w:id="132" w:name="_Toc110000193"/>
      <w:r>
        <w:t>Outlook</w:t>
      </w:r>
      <w:bookmarkEnd w:id="132"/>
    </w:p>
    <w:p w14:paraId="5236F2B1" w14:textId="77777777" w:rsidR="0091617C" w:rsidRPr="0091617C" w:rsidRDefault="0091617C" w:rsidP="0091617C"/>
    <w:p w14:paraId="4AEB0C10" w14:textId="77453B3D" w:rsidR="00284FA6" w:rsidRPr="00721A18" w:rsidRDefault="00383AD9">
      <w:pPr>
        <w:pStyle w:val="berschrift1"/>
        <w:numPr>
          <w:ilvl w:val="0"/>
          <w:numId w:val="0"/>
        </w:numPr>
      </w:pPr>
      <w:bookmarkStart w:id="133" w:name="_Toc110000195"/>
      <w:r>
        <w:lastRenderedPageBreak/>
        <w:t>Appendix</w:t>
      </w:r>
      <w:r w:rsidR="00C34D77">
        <w:t>:</w:t>
      </w:r>
      <w:bookmarkEnd w:id="133"/>
    </w:p>
    <w:p w14:paraId="4AEB0C12" w14:textId="515EA2E9" w:rsidR="00284FA6" w:rsidRDefault="00284FA6">
      <w:pPr>
        <w:pStyle w:val="berschrift2"/>
        <w:numPr>
          <w:ilvl w:val="0"/>
          <w:numId w:val="0"/>
        </w:numPr>
      </w:pPr>
      <w:bookmarkStart w:id="134" w:name="_Toc110000196"/>
      <w:r w:rsidRPr="00721A18">
        <w:t xml:space="preserve">A.1 </w:t>
      </w:r>
      <w:r w:rsidR="00BF40F4">
        <w:t>Figures</w:t>
      </w:r>
      <w:bookmarkEnd w:id="134"/>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739775"/>
                    </a:xfrm>
                    <a:prstGeom prst="rect">
                      <a:avLst/>
                    </a:prstGeom>
                  </pic:spPr>
                </pic:pic>
              </a:graphicData>
            </a:graphic>
          </wp:inline>
        </w:drawing>
      </w:r>
    </w:p>
    <w:p w14:paraId="4E4DF315" w14:textId="38D72EDB" w:rsidR="00BF40F4" w:rsidRPr="00BF40F4" w:rsidRDefault="00EB04DF" w:rsidP="00EB04DF">
      <w:pPr>
        <w:pStyle w:val="Beschriftung"/>
      </w:pPr>
      <w:r>
        <w:t xml:space="preserve">Figure </w:t>
      </w:r>
      <w:r>
        <w:fldChar w:fldCharType="begin"/>
      </w:r>
      <w:r>
        <w:instrText xml:space="preserve"> SEQ Figure \* ARABIC </w:instrText>
      </w:r>
      <w:r>
        <w:fldChar w:fldCharType="separate"/>
      </w:r>
      <w:r w:rsidR="004028D1">
        <w:rPr>
          <w:noProof/>
        </w:rPr>
        <w:t>39</w:t>
      </w:r>
      <w:r>
        <w:fldChar w:fldCharType="end"/>
      </w:r>
      <w:r>
        <w:t xml:space="preserve">: Code </w:t>
      </w:r>
      <w:r w:rsidR="005F775F">
        <w:t>for</w:t>
      </w:r>
      <w:r>
        <w:t xml:space="preserve"> model visualization</w:t>
      </w:r>
      <w:r w:rsidR="005F775F">
        <w:t xml:space="preserve"> PTA</w:t>
      </w:r>
    </w:p>
    <w:p w14:paraId="4AEB0C1A" w14:textId="085650EC" w:rsidR="00284FA6" w:rsidRPr="00721A18" w:rsidRDefault="00284FA6">
      <w:pPr>
        <w:pStyle w:val="berschrift2"/>
        <w:numPr>
          <w:ilvl w:val="0"/>
          <w:numId w:val="0"/>
        </w:numPr>
      </w:pPr>
      <w:bookmarkStart w:id="135" w:name="_Toc110000197"/>
      <w:r w:rsidRPr="00721A18">
        <w:t xml:space="preserve">A.2 </w:t>
      </w:r>
      <w:r w:rsidR="001601F0">
        <w:t>Source Code</w:t>
      </w:r>
      <w:bookmarkEnd w:id="135"/>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9"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6" w:name="_Toc110000198"/>
      <w:r w:rsidRPr="00721A18">
        <w:lastRenderedPageBreak/>
        <w:t>Index</w:t>
      </w:r>
      <w:bookmarkEnd w:id="136"/>
    </w:p>
    <w:p w14:paraId="4AEB0C7C" w14:textId="77777777" w:rsidR="00824316" w:rsidRPr="00721A18" w:rsidRDefault="00284FA6">
      <w:pPr>
        <w:rPr>
          <w:noProof/>
        </w:rPr>
        <w:sectPr w:rsidR="00824316" w:rsidRPr="00721A18" w:rsidSect="001B402A">
          <w:headerReference w:type="default" r:id="rId50"/>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EndPr/>
      <w:sdtContent>
        <w:p w14:paraId="585654AA" w14:textId="77777777" w:rsidR="004C0AA0" w:rsidRDefault="00B32AE3" w:rsidP="004C0AA0">
          <w:pPr>
            <w:pStyle w:val="CitaviBibliographyHeading"/>
          </w:pPr>
          <w:r>
            <w:fldChar w:fldCharType="begin"/>
          </w:r>
          <w:r>
            <w:instrText>ADDIN CitaviBibliography</w:instrText>
          </w:r>
          <w:r>
            <w:fldChar w:fldCharType="separate"/>
          </w:r>
          <w:r w:rsidR="004C0AA0">
            <w:t>References</w:t>
          </w:r>
        </w:p>
        <w:p w14:paraId="53A9C4D3" w14:textId="77777777" w:rsidR="004C0AA0" w:rsidRDefault="004C0AA0" w:rsidP="004C0AA0">
          <w:pPr>
            <w:pStyle w:val="CitaviBibliographyEntry"/>
          </w:pPr>
          <w:bookmarkStart w:id="137" w:name="_CTVL001bf7be05068d34d3d83f8ebfe6e564de7"/>
          <w:r>
            <w:t>Aggarwal, C. C. (2016).</w:t>
          </w:r>
          <w:bookmarkEnd w:id="137"/>
          <w:r>
            <w:t xml:space="preserve"> </w:t>
          </w:r>
          <w:r w:rsidRPr="004C0AA0">
            <w:rPr>
              <w:i/>
            </w:rPr>
            <w:t>Recommender Systems: The Textbook</w:t>
          </w:r>
          <w:r w:rsidRPr="004C0AA0">
            <w:t xml:space="preserve">. Cham: Springer International Publishing. </w:t>
          </w:r>
        </w:p>
        <w:p w14:paraId="6360F4B6" w14:textId="77777777" w:rsidR="004C0AA0" w:rsidRDefault="004C0AA0" w:rsidP="004C0AA0">
          <w:pPr>
            <w:pStyle w:val="CitaviBibliographyEntry"/>
          </w:pPr>
          <w:bookmarkStart w:id="138" w:name="_CTVL001ef9eb371e62945e8834e93cbf9af643e"/>
          <w:r>
            <w:t>Algorithmia.</w:t>
          </w:r>
          <w:bookmarkEnd w:id="138"/>
          <w:r>
            <w:t xml:space="preserve"> </w:t>
          </w:r>
          <w:r w:rsidRPr="004C0AA0">
            <w:rPr>
              <w:i/>
            </w:rPr>
            <w:t>2020 state of enterprise machine learning</w:t>
          </w:r>
          <w:r w:rsidRPr="004C0AA0">
            <w:t xml:space="preserve">. Retrieved from https://info.algorithmia.com/hubfs/2019/Whitepapers/The-State-of-Enterprise-ML-2020/Algorithmia_2020_State_of_Enterprise_ML.pdf </w:t>
          </w:r>
        </w:p>
        <w:p w14:paraId="1EEA8FB2" w14:textId="77777777" w:rsidR="004C0AA0" w:rsidRDefault="004C0AA0" w:rsidP="004C0AA0">
          <w:pPr>
            <w:pStyle w:val="CitaviBibliographyEntry"/>
          </w:pPr>
          <w:bookmarkStart w:id="139" w:name="_CTVL001919eee7a1c16499caea3e4511e683d97"/>
          <w:r>
            <w:t>Alla, S., &amp; Adari, S. K. (2021).</w:t>
          </w:r>
          <w:bookmarkEnd w:id="139"/>
          <w:r>
            <w:t xml:space="preserve"> </w:t>
          </w:r>
          <w:r w:rsidRPr="004C0AA0">
            <w:rPr>
              <w:i/>
            </w:rPr>
            <w:t>Beginning MLOps with MLFlow</w:t>
          </w:r>
          <w:r w:rsidRPr="004C0AA0">
            <w:t xml:space="preserve">. Springer. </w:t>
          </w:r>
        </w:p>
        <w:p w14:paraId="119DC1C4" w14:textId="77777777" w:rsidR="004C0AA0" w:rsidRDefault="004C0AA0" w:rsidP="004C0AA0">
          <w:pPr>
            <w:pStyle w:val="CitaviBibliographyEntry"/>
          </w:pPr>
          <w:bookmarkStart w:id="140" w:name="_CTVL001fd07bc3413044e978717eaf0067c54c7"/>
          <w:r>
            <w:t>Alyari, F., &amp; Jafari Navimipour, N. (2018). Recommender systems.</w:t>
          </w:r>
          <w:bookmarkEnd w:id="140"/>
          <w:r>
            <w:t xml:space="preserve"> </w:t>
          </w:r>
          <w:r w:rsidRPr="004C0AA0">
            <w:rPr>
              <w:i/>
            </w:rPr>
            <w:t>Kybernetes</w:t>
          </w:r>
          <w:r w:rsidRPr="004C0AA0">
            <w:t xml:space="preserve">, </w:t>
          </w:r>
          <w:r w:rsidRPr="004C0AA0">
            <w:rPr>
              <w:i/>
            </w:rPr>
            <w:t>47</w:t>
          </w:r>
          <w:r w:rsidRPr="004C0AA0">
            <w:t>(5), 985–1017. https://doi.org/10.1108/K-06-2017-0196</w:t>
          </w:r>
        </w:p>
        <w:p w14:paraId="5D07D912" w14:textId="77777777" w:rsidR="004C0AA0" w:rsidRDefault="004C0AA0" w:rsidP="004C0AA0">
          <w:pPr>
            <w:pStyle w:val="CitaviBibliographyEntry"/>
          </w:pPr>
          <w:bookmarkStart w:id="141" w:name="_CTVL001c80a14e85177455ba24180869b32b913"/>
          <w:r>
            <w:t>Apache Software Foundation (n.d.). Airflow. Retrieved from https://airflow.apache.org/</w:t>
          </w:r>
        </w:p>
        <w:p w14:paraId="28D37A25" w14:textId="77777777" w:rsidR="004C0AA0" w:rsidRDefault="004C0AA0" w:rsidP="004C0AA0">
          <w:pPr>
            <w:pStyle w:val="CitaviBibliographyEntry"/>
          </w:pPr>
          <w:bookmarkStart w:id="142" w:name="_CTVL001fd47c7fdc1ee495ab5f08ee97bc58ac8"/>
          <w:bookmarkEnd w:id="141"/>
          <w:r>
            <w:t>Arrikto (n.d.). Arrikto Enterprise Kubeflow Documentation. Retrieved from https://docs.arrikto.com/</w:t>
          </w:r>
        </w:p>
        <w:p w14:paraId="0E5E8057" w14:textId="77777777" w:rsidR="004C0AA0" w:rsidRDefault="004C0AA0" w:rsidP="004C0AA0">
          <w:pPr>
            <w:pStyle w:val="CitaviBibliographyEntry"/>
          </w:pPr>
          <w:bookmarkStart w:id="143" w:name="_CTVL001158273169e054b2daed4a28cb665123f"/>
          <w:bookmarkEnd w:id="142"/>
          <w:r>
            <w:t>Baena-Garcıa, M., Del Campo-Ávila, J., Fidalgo, R., Bifet, A., Gavalda, R., &amp; Morales-Bueno, R. (2006). Early drift detection method. In</w:t>
          </w:r>
          <w:bookmarkEnd w:id="143"/>
          <w:r>
            <w:t xml:space="preserve"> </w:t>
          </w:r>
          <w:r w:rsidRPr="004C0AA0">
            <w:rPr>
              <w:i/>
            </w:rPr>
            <w:t>Fourth international workshop on knowledge discovery from data streams</w:t>
          </w:r>
          <w:r w:rsidRPr="004C0AA0">
            <w:t>.</w:t>
          </w:r>
        </w:p>
        <w:p w14:paraId="763B98D9" w14:textId="77777777" w:rsidR="004C0AA0" w:rsidRDefault="004C0AA0" w:rsidP="004C0AA0">
          <w:pPr>
            <w:pStyle w:val="CitaviBibliographyEntry"/>
          </w:pPr>
          <w:bookmarkStart w:id="144" w:name="_CTVL001b684d2f5565d4f0aaf008928c14fa66d"/>
          <w:r>
            <w:t>Baker, T. (2019).</w:t>
          </w:r>
          <w:bookmarkEnd w:id="144"/>
          <w:r>
            <w:t xml:space="preserve"> </w:t>
          </w:r>
          <w:r w:rsidRPr="004C0AA0">
            <w:rPr>
              <w:i/>
            </w:rPr>
            <w:t>Smarter Humans. Smarter Machines.</w:t>
          </w:r>
          <w:r w:rsidRPr="004C0AA0">
            <w:t xml:space="preserve"> Retrieved from Refinitiv website: https://www.refinitiv.com/en/resources/special-report/refinitiv-2019-artificial-intelligence-machine-learning-global-study </w:t>
          </w:r>
        </w:p>
        <w:p w14:paraId="05E1018B" w14:textId="77777777" w:rsidR="004C0AA0" w:rsidRDefault="004C0AA0" w:rsidP="004C0AA0">
          <w:pPr>
            <w:pStyle w:val="CitaviBibliographyEntry"/>
          </w:pPr>
          <w:bookmarkStart w:id="145"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45"/>
          <w:r>
            <w:t xml:space="preserve"> </w:t>
          </w:r>
          <w:r w:rsidRPr="004C0AA0">
            <w:rPr>
              <w:i/>
            </w:rPr>
            <w:t xml:space="preserve">Proceedings of the 23rd ACM SIGKDD International Conference on Knowledge Discovery and Data Mining </w:t>
          </w:r>
          <w:r w:rsidRPr="004C0AA0">
            <w:t>(pp. 1387–1395). New York, NY, USA: ACM. https://doi.org/10.1145/3097983.3098021</w:t>
          </w:r>
        </w:p>
        <w:p w14:paraId="6C47084C" w14:textId="77777777" w:rsidR="004C0AA0" w:rsidRDefault="004C0AA0" w:rsidP="004C0AA0">
          <w:pPr>
            <w:pStyle w:val="CitaviBibliographyEntry"/>
          </w:pPr>
          <w:bookmarkStart w:id="146" w:name="_CTVL001c1e2e2b70b224eeea8b4f4e4a16d5d0e"/>
          <w:r>
            <w:t>Blondel, M., Fujino, A., Ueda, N., &amp; Ishihata, M. (2016, July 25).</w:t>
          </w:r>
          <w:bookmarkEnd w:id="146"/>
          <w:r>
            <w:t xml:space="preserve"> </w:t>
          </w:r>
          <w:r w:rsidRPr="004C0AA0">
            <w:rPr>
              <w:i/>
            </w:rPr>
            <w:t>Higher-Order Factorization Machines</w:t>
          </w:r>
          <w:r w:rsidRPr="004C0AA0">
            <w:t xml:space="preserve">. Retrieved from http://arxiv.org/pdf/1607.07195v2 </w:t>
          </w:r>
        </w:p>
        <w:p w14:paraId="6DE20AD1" w14:textId="77777777" w:rsidR="004C0AA0" w:rsidRDefault="004C0AA0" w:rsidP="004C0AA0">
          <w:pPr>
            <w:pStyle w:val="CitaviBibliographyEntry"/>
          </w:pPr>
          <w:bookmarkStart w:id="147" w:name="_CTVL001a9002594473d43069e6dda4150413420"/>
          <w:r>
            <w:t>Blondel, M., Ishihata, M., Fujino, A., &amp; Ueda, N. (2016, July 29).</w:t>
          </w:r>
          <w:bookmarkEnd w:id="147"/>
          <w:r>
            <w:t xml:space="preserve"> </w:t>
          </w:r>
          <w:r w:rsidRPr="004C0AA0">
            <w:rPr>
              <w:i/>
            </w:rPr>
            <w:t>Polynomial Networks and Factorization Machines: New Insights and Efficient Training Algorithms</w:t>
          </w:r>
          <w:r w:rsidRPr="004C0AA0">
            <w:t xml:space="preserve">. Retrieved from http://arxiv.org/pdf/1607.08810v1 </w:t>
          </w:r>
        </w:p>
        <w:p w14:paraId="2853DFEB" w14:textId="77777777" w:rsidR="004C0AA0" w:rsidRDefault="004C0AA0" w:rsidP="004C0AA0">
          <w:pPr>
            <w:pStyle w:val="CitaviBibliographyEntry"/>
          </w:pPr>
          <w:bookmarkStart w:id="148" w:name="_CTVL001fbc9ffd86716462b83884eb5f60782e7"/>
          <w:r>
            <w:t>Cai, L., &amp; Zhu, Y. (2015). The Challenges of Data Quality and Data Quality Assessment in the Big Data Era.</w:t>
          </w:r>
          <w:bookmarkEnd w:id="148"/>
          <w:r>
            <w:t xml:space="preserve"> </w:t>
          </w:r>
          <w:r w:rsidRPr="004C0AA0">
            <w:rPr>
              <w:i/>
            </w:rPr>
            <w:t>Data Science Journal</w:t>
          </w:r>
          <w:r w:rsidRPr="004C0AA0">
            <w:t xml:space="preserve">, </w:t>
          </w:r>
          <w:r w:rsidRPr="004C0AA0">
            <w:rPr>
              <w:i/>
            </w:rPr>
            <w:t>14</w:t>
          </w:r>
          <w:r w:rsidRPr="004C0AA0">
            <w:t>(0), 2. https://doi.org/10.5334/dsj-2015-002</w:t>
          </w:r>
        </w:p>
        <w:p w14:paraId="0043D455" w14:textId="77777777" w:rsidR="004C0AA0" w:rsidRDefault="004C0AA0" w:rsidP="004C0AA0">
          <w:pPr>
            <w:pStyle w:val="CitaviBibliographyEntry"/>
          </w:pPr>
          <w:bookmarkStart w:id="149" w:name="_CTVL0012e1b3234f86f45b88caca3262c856813"/>
          <w:r>
            <w:t>Charniak, E. (2019).</w:t>
          </w:r>
          <w:bookmarkEnd w:id="149"/>
          <w:r>
            <w:t xml:space="preserve"> </w:t>
          </w:r>
          <w:r w:rsidRPr="004C0AA0">
            <w:rPr>
              <w:i/>
            </w:rPr>
            <w:t>Introduction to Deep Learning</w:t>
          </w:r>
          <w:r w:rsidRPr="004C0AA0">
            <w:t xml:space="preserve">. The MIT Press. </w:t>
          </w:r>
        </w:p>
        <w:p w14:paraId="22B275A2" w14:textId="77777777" w:rsidR="004C0AA0" w:rsidRDefault="004C0AA0" w:rsidP="004C0AA0">
          <w:pPr>
            <w:pStyle w:val="CitaviBibliographyEntry"/>
          </w:pPr>
          <w:bookmarkStart w:id="150" w:name="_CTVL0019744b604bd6f4aab8cfb22955c063b01"/>
          <w:r>
            <w:t>Choy, G., Khalilzadeh, O., Michalski, M., Do, S., Samir, A. E., Pianykh, O. S., . . . Dreyer, K. J. (2018). Current Applications and Future Impact of Machine Learning in Radiology.</w:t>
          </w:r>
          <w:bookmarkEnd w:id="150"/>
          <w:r>
            <w:t xml:space="preserve"> </w:t>
          </w:r>
          <w:r w:rsidRPr="004C0AA0">
            <w:rPr>
              <w:i/>
            </w:rPr>
            <w:t>Radiology</w:t>
          </w:r>
          <w:r w:rsidRPr="004C0AA0">
            <w:t xml:space="preserve">, </w:t>
          </w:r>
          <w:r w:rsidRPr="004C0AA0">
            <w:rPr>
              <w:i/>
            </w:rPr>
            <w:t>288</w:t>
          </w:r>
          <w:r w:rsidRPr="004C0AA0">
            <w:t>(2), 318–328. https://doi.org/10.1148/radiol.2018171820</w:t>
          </w:r>
        </w:p>
        <w:p w14:paraId="41A14868" w14:textId="77777777" w:rsidR="004C0AA0" w:rsidRDefault="004C0AA0" w:rsidP="004C0AA0">
          <w:pPr>
            <w:pStyle w:val="CitaviBibliographyEntry"/>
          </w:pPr>
          <w:bookmarkStart w:id="151" w:name="_CTVL00197902646bc564eaaa19ebaba329abb2e"/>
          <w:r>
            <w:t>Chui, M., Hall, B., Singla, A., &amp; Sukharevsky, A. (2021, December 8).</w:t>
          </w:r>
          <w:bookmarkEnd w:id="151"/>
          <w:r>
            <w:t xml:space="preserve"> </w:t>
          </w:r>
          <w:r w:rsidRPr="004C0AA0">
            <w:rPr>
              <w:i/>
            </w:rPr>
            <w:t>The state of AI in 2021</w:t>
          </w:r>
          <w:r w:rsidRPr="004C0AA0">
            <w:t xml:space="preserve">. Retrieved from McKinsey website: https://www.mckinsey.com/business-functions/quantumblack/our-insights/global-survey-the-state-of-ai-in-2021 </w:t>
          </w:r>
        </w:p>
        <w:p w14:paraId="6EE20C0D" w14:textId="77777777" w:rsidR="004C0AA0" w:rsidRDefault="004C0AA0" w:rsidP="004C0AA0">
          <w:pPr>
            <w:pStyle w:val="CitaviBibliographyEntry"/>
          </w:pPr>
          <w:bookmarkStart w:id="152" w:name="_CTVL00149778e4f4dd14bdcaf583e52ef68d592"/>
          <w:r>
            <w:lastRenderedPageBreak/>
            <w:t>Columbus, L. (2017, July 9). McKinsey's State Of Machine Learning And AI, 2017.</w:t>
          </w:r>
          <w:bookmarkEnd w:id="152"/>
          <w:r>
            <w:t xml:space="preserve"> </w:t>
          </w:r>
          <w:r w:rsidRPr="004C0AA0">
            <w:rPr>
              <w:i/>
            </w:rPr>
            <w:t>Forbes</w:t>
          </w:r>
          <w:r w:rsidRPr="004C0AA0">
            <w:t>. Retrieved from https://www.forbes.com/sites/louiscolumbus/2017/07/09/mckinseys-state-of-machine-learning-and-ai-2017/?sh=63414b1b75b6</w:t>
          </w:r>
        </w:p>
        <w:p w14:paraId="7239B261" w14:textId="77777777" w:rsidR="004C0AA0" w:rsidRDefault="004C0AA0" w:rsidP="004C0AA0">
          <w:pPr>
            <w:pStyle w:val="CitaviBibliographyEntry"/>
          </w:pPr>
          <w:bookmarkStart w:id="153" w:name="_CTVL001c55ccbf27da94b1286e464e0afcaef5b"/>
          <w:r>
            <w:t>Covington, P., Adams, J., &amp; Sargin, E. (2016). Deep Neural Networks for YouTube Recommendations. In S. Sen, W. Geyer, J. Freyne, &amp; P. Castells (Eds.),</w:t>
          </w:r>
          <w:bookmarkEnd w:id="153"/>
          <w:r>
            <w:t xml:space="preserve"> </w:t>
          </w:r>
          <w:r w:rsidRPr="004C0AA0">
            <w:rPr>
              <w:i/>
            </w:rPr>
            <w:t xml:space="preserve">Proceedings of the 10th ACM Conference on Recommender Systems </w:t>
          </w:r>
          <w:r w:rsidRPr="004C0AA0">
            <w:t>(pp. 191–198). New York, NY, USA: ACM. https://doi.org/10.1145/2959100.2959190</w:t>
          </w:r>
        </w:p>
        <w:p w14:paraId="1C8F8A5D" w14:textId="77777777" w:rsidR="004C0AA0" w:rsidRDefault="004C0AA0" w:rsidP="004C0AA0">
          <w:pPr>
            <w:pStyle w:val="CitaviBibliographyEntry"/>
          </w:pPr>
          <w:bookmarkStart w:id="154" w:name="_CTVL00150b0f86621224fbdba5efdb4653f2f67"/>
          <w:r>
            <w:t>Crowe, R. (2019). Why do I need metadata? (TensorFlow Extended). Retrieved from https://www.youtube.com/watch?v=cc1-eocgm1E</w:t>
          </w:r>
        </w:p>
        <w:p w14:paraId="6CA6B6D8" w14:textId="77777777" w:rsidR="004C0AA0" w:rsidRDefault="004C0AA0" w:rsidP="004C0AA0">
          <w:pPr>
            <w:pStyle w:val="CitaviBibliographyEntry"/>
          </w:pPr>
          <w:bookmarkStart w:id="155" w:name="_CTVL001fb97b694f03d42c9a36caf595751ceb9"/>
          <w:bookmarkEnd w:id="154"/>
          <w:r>
            <w:t>Cunningham, W. (1993). The WyCash portfolio management system.</w:t>
          </w:r>
          <w:bookmarkEnd w:id="155"/>
          <w:r>
            <w:t xml:space="preserve"> </w:t>
          </w:r>
          <w:r w:rsidRPr="004C0AA0">
            <w:rPr>
              <w:i/>
            </w:rPr>
            <w:t>ACM SIGPLAN OOPS Messenger</w:t>
          </w:r>
          <w:r w:rsidRPr="004C0AA0">
            <w:t xml:space="preserve">, </w:t>
          </w:r>
          <w:r w:rsidRPr="004C0AA0">
            <w:rPr>
              <w:i/>
            </w:rPr>
            <w:t>4</w:t>
          </w:r>
          <w:r w:rsidRPr="004C0AA0">
            <w:t>(2), 29–30. https://doi.org/10.1145/157710.157715</w:t>
          </w:r>
        </w:p>
        <w:p w14:paraId="3BA6915D" w14:textId="77777777" w:rsidR="004C0AA0" w:rsidRDefault="004C0AA0" w:rsidP="004C0AA0">
          <w:pPr>
            <w:pStyle w:val="CitaviBibliographyEntry"/>
          </w:pPr>
          <w:bookmarkStart w:id="156" w:name="_CTVL001710c1204a13d463e8e62fbb832370a37"/>
          <w:r>
            <w:t>Dacrema, M. F., Boglio, S., Cremonesi, P., &amp; Jannach, D. (2021). A Troubling Analysis of Reproducibility and Progress in Recommender Systems Research.</w:t>
          </w:r>
          <w:bookmarkEnd w:id="156"/>
          <w:r>
            <w:t xml:space="preserve"> </w:t>
          </w:r>
          <w:r w:rsidRPr="004C0AA0">
            <w:rPr>
              <w:i/>
            </w:rPr>
            <w:t>ACM Transactions on Information Systems</w:t>
          </w:r>
          <w:r w:rsidRPr="004C0AA0">
            <w:t xml:space="preserve">, </w:t>
          </w:r>
          <w:r w:rsidRPr="004C0AA0">
            <w:rPr>
              <w:i/>
            </w:rPr>
            <w:t>39</w:t>
          </w:r>
          <w:r w:rsidRPr="004C0AA0">
            <w:t>(2), 1–49. https://doi.org/10.1145/3434185</w:t>
          </w:r>
        </w:p>
        <w:p w14:paraId="45ACD2D8" w14:textId="77777777" w:rsidR="004C0AA0" w:rsidRDefault="004C0AA0" w:rsidP="004C0AA0">
          <w:pPr>
            <w:pStyle w:val="CitaviBibliographyEntry"/>
          </w:pPr>
          <w:bookmarkStart w:id="157" w:name="_CTVL001830c1a9ca9254f63871238fb355a70ed"/>
          <w:r>
            <w:t>Databricks (2018). MLflow Documentation. Retrieved from https://mlflow.org/docs/latest/index.html</w:t>
          </w:r>
        </w:p>
        <w:p w14:paraId="3C297935" w14:textId="77777777" w:rsidR="004C0AA0" w:rsidRDefault="004C0AA0" w:rsidP="004C0AA0">
          <w:pPr>
            <w:pStyle w:val="CitaviBibliographyEntry"/>
          </w:pPr>
          <w:bookmarkStart w:id="158" w:name="_CTVL00179925f646bbf4c4bba88881ae61c4bc5"/>
          <w:bookmarkEnd w:id="157"/>
          <w:r>
            <w:t>Denis Baylor, Kevin Haas, Konstantinos Katsiapis, Sammy Leong, Rose Liu, Clemens Menwald, . . . Martin Zinkevich (2019). Continuous Training for Production ML in the TensorFlow Extended (TFX) Platform. In</w:t>
          </w:r>
          <w:bookmarkEnd w:id="158"/>
          <w:r>
            <w:t xml:space="preserve"> </w:t>
          </w:r>
          <w:r w:rsidRPr="004C0AA0">
            <w:rPr>
              <w:i/>
            </w:rPr>
            <w:t xml:space="preserve">2019 USENIX Conference on Operational Machine Learning (OpML 19) </w:t>
          </w:r>
          <w:r w:rsidRPr="004C0AA0">
            <w:t>(pp. 51–53). Santa Clara, CA: USENIX Association. Retrieved from https://www.usenix.org/conference/opml19/presentation/baylor</w:t>
          </w:r>
        </w:p>
        <w:p w14:paraId="2DB2498F" w14:textId="77777777" w:rsidR="004C0AA0" w:rsidRDefault="004C0AA0" w:rsidP="004C0AA0">
          <w:pPr>
            <w:pStyle w:val="CitaviBibliographyEntry"/>
          </w:pPr>
          <w:bookmarkStart w:id="159" w:name="_CTVL00178bde63258fc4478a84dc315104cb344"/>
          <w:r>
            <w:t>Deo, N. (2019).</w:t>
          </w:r>
          <w:bookmarkEnd w:id="159"/>
          <w:r>
            <w:t xml:space="preserve"> </w:t>
          </w:r>
          <w:r w:rsidRPr="004C0AA0">
            <w:rPr>
              <w:i/>
            </w:rPr>
            <w:t>Graph theory: With applications to engineering &amp; computer science</w:t>
          </w:r>
          <w:r w:rsidRPr="004C0AA0">
            <w:t xml:space="preserve">. </w:t>
          </w:r>
          <w:r w:rsidRPr="004C0AA0">
            <w:rPr>
              <w:i/>
            </w:rPr>
            <w:t>Dover books on mathematics</w:t>
          </w:r>
          <w:r w:rsidRPr="004C0AA0">
            <w:t xml:space="preserve">. Mineola, NY: Dover Publications. </w:t>
          </w:r>
        </w:p>
        <w:p w14:paraId="7343888A" w14:textId="77777777" w:rsidR="004C0AA0" w:rsidRDefault="004C0AA0" w:rsidP="004C0AA0">
          <w:pPr>
            <w:pStyle w:val="CitaviBibliographyEntry"/>
          </w:pPr>
          <w:bookmarkStart w:id="160" w:name="_CTVL001e10d663035094d0dabe93aea4a76aa1d"/>
          <w:r>
            <w:t>Feng Gu, Zhang, G., Jie Lu, &amp; Chin-Teng Lin (2016). Concept drift detection based on equal density estimation. In</w:t>
          </w:r>
          <w:bookmarkEnd w:id="160"/>
          <w:r>
            <w:t xml:space="preserve"> </w:t>
          </w:r>
          <w:r w:rsidRPr="004C0AA0">
            <w:rPr>
              <w:i/>
            </w:rPr>
            <w:t>2016 International Joint Conference on Neural Networks (IJCNN)</w:t>
          </w:r>
          <w:r w:rsidRPr="004C0AA0">
            <w:t>.</w:t>
          </w:r>
        </w:p>
        <w:p w14:paraId="4F0A1942" w14:textId="77777777" w:rsidR="004C0AA0" w:rsidRDefault="004C0AA0" w:rsidP="004C0AA0">
          <w:pPr>
            <w:pStyle w:val="CitaviBibliographyEntry"/>
          </w:pPr>
          <w:bookmarkStart w:id="161" w:name="_CTVL0018cc7b0b1d1c040be8955aa26dfb58238"/>
          <w:r>
            <w:t>Fernández-Tobias, I., Cantador, I., Kaminskas, M., &amp; Ricci, F. (2012). Cross-domain recommender systems: A survey of the state of the art. In</w:t>
          </w:r>
          <w:bookmarkEnd w:id="161"/>
          <w:r>
            <w:t xml:space="preserve"> </w:t>
          </w:r>
          <w:r w:rsidRPr="004C0AA0">
            <w:rPr>
              <w:i/>
            </w:rPr>
            <w:t xml:space="preserve">Spanish conference on information retrieval. </w:t>
          </w:r>
          <w:r w:rsidRPr="004C0AA0">
            <w:t>Symposium conducted at the meeting of sn.</w:t>
          </w:r>
        </w:p>
        <w:p w14:paraId="377273AA" w14:textId="77777777" w:rsidR="004C0AA0" w:rsidRDefault="004C0AA0" w:rsidP="004C0AA0">
          <w:pPr>
            <w:pStyle w:val="CitaviBibliographyEntry"/>
          </w:pPr>
          <w:bookmarkStart w:id="162" w:name="_CTVL00178465058005b469e9e9c92c9b56f4926"/>
          <w:r>
            <w:t>Fleder, D. M., &amp; Hosanagar, K. (2007). Recommender systems and their impact on sales diversity. In J. MacKie-Mason, D. Parkes, &amp; P. Resnick (Eds.),</w:t>
          </w:r>
          <w:bookmarkEnd w:id="162"/>
          <w:r>
            <w:t xml:space="preserve"> </w:t>
          </w:r>
          <w:r w:rsidRPr="004C0AA0">
            <w:rPr>
              <w:i/>
            </w:rPr>
            <w:t xml:space="preserve">Proceedings of the 8th ACM conference on Electronic commerce - EC '07 </w:t>
          </w:r>
          <w:r w:rsidRPr="004C0AA0">
            <w:t>(p. 192). New York, New York, USA: ACM Press. https://doi.org/10.1145/1250910.1250939</w:t>
          </w:r>
        </w:p>
        <w:p w14:paraId="00F6C2F0" w14:textId="77777777" w:rsidR="004C0AA0" w:rsidRDefault="004C0AA0" w:rsidP="004C0AA0">
          <w:pPr>
            <w:pStyle w:val="CitaviBibliographyEntry"/>
          </w:pPr>
          <w:bookmarkStart w:id="163" w:name="_CTVL001763ac34e606e4d8c8770aa0a38822775"/>
          <w:r>
            <w:t>Fowler, M. (2019).</w:t>
          </w:r>
          <w:bookmarkEnd w:id="163"/>
          <w:r>
            <w:t xml:space="preserve"> </w:t>
          </w:r>
          <w:r w:rsidRPr="004C0AA0">
            <w:rPr>
              <w:i/>
            </w:rPr>
            <w:t xml:space="preserve">Refactoring: Improving the design of existing code </w:t>
          </w:r>
          <w:r w:rsidRPr="004C0AA0">
            <w:t xml:space="preserve">(Second edition). </w:t>
          </w:r>
          <w:r w:rsidRPr="004C0AA0">
            <w:rPr>
              <w:i/>
            </w:rPr>
            <w:t>Addison-Wesley signature series</w:t>
          </w:r>
          <w:r w:rsidRPr="004C0AA0">
            <w:t xml:space="preserve">. Boston: Addison-Wesley. </w:t>
          </w:r>
        </w:p>
        <w:p w14:paraId="79EAF795" w14:textId="77777777" w:rsidR="004C0AA0" w:rsidRDefault="004C0AA0" w:rsidP="004C0AA0">
          <w:pPr>
            <w:pStyle w:val="CitaviBibliographyEntry"/>
          </w:pPr>
          <w:bookmarkStart w:id="164" w:name="_CTVL001b0fb2471a881445c8dc036c62001ecb9"/>
          <w:r>
            <w:t>Gama, J. [João], Medas, P., Castillo, G., &amp; Rodrigues, P. (2004). Learning with Drift Detection. In D. Hutchison, T. Kanade, J. Kittler, J. M. Kleinberg, F. Mattern, J. C. Mitchell, . . . S. Labidi (Eds.),</w:t>
          </w:r>
          <w:bookmarkEnd w:id="164"/>
          <w:r>
            <w:t xml:space="preserve"> </w:t>
          </w:r>
          <w:r w:rsidRPr="004C0AA0">
            <w:rPr>
              <w:i/>
            </w:rPr>
            <w:t>Lecture Notes in Computer Science. Advances in Arti</w:t>
          </w:r>
          <w:r w:rsidRPr="004C0AA0">
            <w:rPr>
              <w:i/>
            </w:rPr>
            <w:lastRenderedPageBreak/>
            <w:t xml:space="preserve">ficial Intelligence – SBIA 2004 </w:t>
          </w:r>
          <w:r w:rsidRPr="004C0AA0">
            <w:t>(Vol. 3171, pp. 286–295). Berlin, Heidelberg: Springer Berlin Heidelberg. https://doi.org/10.1007/978-3-540-28645-5_29</w:t>
          </w:r>
        </w:p>
        <w:p w14:paraId="7A4D6ACB" w14:textId="77777777" w:rsidR="004C0AA0" w:rsidRDefault="004C0AA0" w:rsidP="004C0AA0">
          <w:pPr>
            <w:pStyle w:val="CitaviBibliographyEntry"/>
          </w:pPr>
          <w:bookmarkStart w:id="165" w:name="_CTVL001d690626a0d1d4171a217966ba82f96eb"/>
          <w:r>
            <w:t>Gama, J. [João], Žliobaitė, I., Bifet, A., Pechenizkiy, M., &amp; Bouchachia, A. (2014). A survey on concept drift adaptation.</w:t>
          </w:r>
          <w:bookmarkEnd w:id="165"/>
          <w:r>
            <w:t xml:space="preserve"> </w:t>
          </w:r>
          <w:r w:rsidRPr="004C0AA0">
            <w:rPr>
              <w:i/>
            </w:rPr>
            <w:t>ACM Computing Surveys</w:t>
          </w:r>
          <w:r w:rsidRPr="004C0AA0">
            <w:t xml:space="preserve">, </w:t>
          </w:r>
          <w:r w:rsidRPr="004C0AA0">
            <w:rPr>
              <w:i/>
            </w:rPr>
            <w:t>46</w:t>
          </w:r>
          <w:r w:rsidRPr="004C0AA0">
            <w:t>(4), 1–37. https://doi.org/10.1145/2523813</w:t>
          </w:r>
        </w:p>
        <w:p w14:paraId="439D910A" w14:textId="77777777" w:rsidR="004C0AA0" w:rsidRDefault="004C0AA0" w:rsidP="004C0AA0">
          <w:pPr>
            <w:pStyle w:val="CitaviBibliographyEntry"/>
          </w:pPr>
          <w:bookmarkStart w:id="166" w:name="_CTVL001c3b9079eba754490bd2aaf2143422945"/>
          <w:r>
            <w:t>Garousi, V., Petersen, K., &amp; Ozkan, B. (2016). Challenges and best practices in industry-academia collaborations in software engineering: A systematic literature review.</w:t>
          </w:r>
          <w:bookmarkEnd w:id="166"/>
          <w:r>
            <w:t xml:space="preserve"> </w:t>
          </w:r>
          <w:r w:rsidRPr="004C0AA0">
            <w:rPr>
              <w:i/>
            </w:rPr>
            <w:t>Information and Software Technology</w:t>
          </w:r>
          <w:r w:rsidRPr="004C0AA0">
            <w:t xml:space="preserve">, </w:t>
          </w:r>
          <w:r w:rsidRPr="004C0AA0">
            <w:rPr>
              <w:i/>
            </w:rPr>
            <w:t>79</w:t>
          </w:r>
          <w:r w:rsidRPr="004C0AA0">
            <w:t>, 106–127. https://doi.org/10.1016/j.infsof.2016.07.006</w:t>
          </w:r>
        </w:p>
        <w:p w14:paraId="07372E2C" w14:textId="77777777" w:rsidR="004C0AA0" w:rsidRDefault="004C0AA0" w:rsidP="004C0AA0">
          <w:pPr>
            <w:pStyle w:val="CitaviBibliographyEntry"/>
          </w:pPr>
          <w:bookmarkStart w:id="167" w:name="_CTVL0018d4fed8a98654daeb3548ca922cf243c"/>
          <w:r>
            <w:t>GOODFELLOW, I., BENGIO, Y., &amp; COURVILLE, A. (2016).</w:t>
          </w:r>
          <w:bookmarkEnd w:id="167"/>
          <w:r>
            <w:t xml:space="preserve"> </w:t>
          </w:r>
          <w:r w:rsidRPr="004C0AA0">
            <w:rPr>
              <w:i/>
            </w:rPr>
            <w:t>Deep learning</w:t>
          </w:r>
          <w:r w:rsidRPr="004C0AA0">
            <w:t xml:space="preserve">. </w:t>
          </w:r>
          <w:r w:rsidRPr="004C0AA0">
            <w:rPr>
              <w:i/>
            </w:rPr>
            <w:t>Adaptive computation and machine learning series</w:t>
          </w:r>
          <w:r w:rsidRPr="004C0AA0">
            <w:t xml:space="preserve">. Cambridge, Massachusetts, London: MIT Press. </w:t>
          </w:r>
        </w:p>
        <w:p w14:paraId="6859D54D" w14:textId="77777777" w:rsidR="004C0AA0" w:rsidRDefault="004C0AA0" w:rsidP="004C0AA0">
          <w:pPr>
            <w:pStyle w:val="CitaviBibliographyEntry"/>
          </w:pPr>
          <w:bookmarkStart w:id="168" w:name="_CTVL0011990eb52702640a18329744adeb86831"/>
          <w:r>
            <w:t>Google LLC. TFRS Releases. Retrieved from https://github.com/tensorflow/recommenders/releases?page=2</w:t>
          </w:r>
        </w:p>
        <w:p w14:paraId="39BEC5EC" w14:textId="77777777" w:rsidR="004C0AA0" w:rsidRDefault="004C0AA0" w:rsidP="004C0AA0">
          <w:pPr>
            <w:pStyle w:val="CitaviBibliographyEntry"/>
          </w:pPr>
          <w:bookmarkStart w:id="169" w:name="_CTVL001a3fedc94349543e1aabaee1c8b8fb527"/>
          <w:bookmarkEnd w:id="168"/>
          <w:r>
            <w:t>Google LLC. TFX Releases. Retrieved from https://github.com/tensorflow/tfx/releases?page=8</w:t>
          </w:r>
        </w:p>
        <w:p w14:paraId="62071AEB" w14:textId="77777777" w:rsidR="004C0AA0" w:rsidRDefault="004C0AA0" w:rsidP="004C0AA0">
          <w:pPr>
            <w:pStyle w:val="CitaviBibliographyEntry"/>
          </w:pPr>
          <w:bookmarkStart w:id="170" w:name="_CTVL00153595849bbbb4ea78a8943ce924df1e3"/>
          <w:bookmarkEnd w:id="169"/>
          <w:r>
            <w:t>Google LLC (2019a). TFX: TensorFlow Extended (TFX) is an end-to-end platform for deploying production ML pipelines. Retrieved from https://www.tensorflow.org/tfx</w:t>
          </w:r>
        </w:p>
        <w:p w14:paraId="57650D5A" w14:textId="77777777" w:rsidR="004C0AA0" w:rsidRDefault="004C0AA0" w:rsidP="004C0AA0">
          <w:pPr>
            <w:pStyle w:val="CitaviBibliographyEntry"/>
          </w:pPr>
          <w:bookmarkStart w:id="171" w:name="_CTVL001d3cdcd950e2a49329c21cbd53479d962"/>
          <w:bookmarkEnd w:id="170"/>
          <w:r>
            <w:t>Google LLC (2019b). The TFX User Guide. Retrieved from https://www.tensorflow.org/tfx/guide</w:t>
          </w:r>
        </w:p>
        <w:p w14:paraId="51FED8C9" w14:textId="77777777" w:rsidR="004C0AA0" w:rsidRDefault="004C0AA0" w:rsidP="004C0AA0">
          <w:pPr>
            <w:pStyle w:val="CitaviBibliographyEntry"/>
          </w:pPr>
          <w:bookmarkStart w:id="172" w:name="_CTVL001d2f8e608cbb643dd8ea8382e0466bfcb"/>
          <w:bookmarkEnd w:id="171"/>
          <w:r>
            <w:t>Google LLC (2020a). MLOps: Continuous delivery and automation pipelines in machine learning.</w:t>
          </w:r>
        </w:p>
        <w:p w14:paraId="16CD3E4A" w14:textId="77777777" w:rsidR="004C0AA0" w:rsidRDefault="004C0AA0" w:rsidP="004C0AA0">
          <w:pPr>
            <w:pStyle w:val="CitaviBibliographyEntry"/>
          </w:pPr>
          <w:bookmarkStart w:id="173" w:name="_CTVL0010c5fefc6e3a049d0a273fe3903075504"/>
          <w:bookmarkEnd w:id="172"/>
          <w:r>
            <w:t>Google LLC (2020b). Retrieval. Retrieved from https://developers.google.com/machine-learning/recommendation/dnn/retrieval</w:t>
          </w:r>
        </w:p>
        <w:p w14:paraId="03B5F770" w14:textId="77777777" w:rsidR="004C0AA0" w:rsidRDefault="004C0AA0" w:rsidP="004C0AA0">
          <w:pPr>
            <w:pStyle w:val="CitaviBibliographyEntry"/>
          </w:pPr>
          <w:bookmarkStart w:id="174" w:name="_CTVL001694dd77899d64e07981f6b154f32e0a2"/>
          <w:bookmarkEnd w:id="173"/>
          <w:r>
            <w:t>Google LLC (2020c, February 11). Scoring. Retrieved from https://developers.google.com/machine-learning/recommendation/dnn/scoring</w:t>
          </w:r>
        </w:p>
        <w:p w14:paraId="1EF96970" w14:textId="77777777" w:rsidR="004C0AA0" w:rsidRDefault="004C0AA0" w:rsidP="004C0AA0">
          <w:pPr>
            <w:pStyle w:val="CitaviBibliographyEntry"/>
          </w:pPr>
          <w:bookmarkStart w:id="175" w:name="_CTVL001881c7646beae441ba2aedcf0fc087258"/>
          <w:bookmarkEnd w:id="174"/>
          <w:r>
            <w:t>Google LLC (2021a). Collaborative Filtering. Retrieved from https://developers.google.com/machine-learning/recommendation/collaborative/basics</w:t>
          </w:r>
        </w:p>
        <w:p w14:paraId="04D2B839" w14:textId="77777777" w:rsidR="004C0AA0" w:rsidRDefault="004C0AA0" w:rsidP="004C0AA0">
          <w:pPr>
            <w:pStyle w:val="CitaviBibliographyEntry"/>
          </w:pPr>
          <w:bookmarkStart w:id="176" w:name="_CTVL001739d10d4d9634d0c83c716e12df1b15d"/>
          <w:bookmarkEnd w:id="175"/>
          <w:r>
            <w:t>Google LLC (2021b). ExampleValidator. Retrieved from https://www.tensorflow.org/tfx/guide/exampleval</w:t>
          </w:r>
        </w:p>
        <w:p w14:paraId="70BE1A85" w14:textId="77777777" w:rsidR="004C0AA0" w:rsidRDefault="004C0AA0" w:rsidP="004C0AA0">
          <w:pPr>
            <w:pStyle w:val="CitaviBibliographyEntry"/>
          </w:pPr>
          <w:bookmarkStart w:id="177" w:name="_CTVL00166b3fcf554834f10a86ad93e3792bcdc"/>
          <w:bookmarkEnd w:id="176"/>
          <w:r>
            <w:t>Google LLC (2022). Using TensorFlow Recommenders with TFX. Retrieved from https://www.tensorflow.org/recommenders/examples/ranking_tfx</w:t>
          </w:r>
        </w:p>
        <w:p w14:paraId="49315FFD" w14:textId="77777777" w:rsidR="004C0AA0" w:rsidRDefault="004C0AA0" w:rsidP="004C0AA0">
          <w:pPr>
            <w:pStyle w:val="CitaviBibliographyEntry"/>
          </w:pPr>
          <w:bookmarkStart w:id="178" w:name="_CTVL001ee58a99f79544237b9479ca65c2aa2ea"/>
          <w:bookmarkEnd w:id="177"/>
          <w:r>
            <w:t>Greenberg, D., Taylor, C., Ivchenko, D., Liu, X., &amp; Sudarshan, A. (2022). Introducing TorchRec, a library for modern production recommendation systems. Retrieved from https://pytorch.org/blog/introducing-torchrec/</w:t>
          </w:r>
        </w:p>
        <w:p w14:paraId="5E181D18" w14:textId="77777777" w:rsidR="004C0AA0" w:rsidRDefault="004C0AA0" w:rsidP="004C0AA0">
          <w:pPr>
            <w:pStyle w:val="CitaviBibliographyEntry"/>
          </w:pPr>
          <w:bookmarkStart w:id="179" w:name="_CTVL001f2155f36e9a14ae9b7128f794429b9c9"/>
          <w:bookmarkEnd w:id="178"/>
          <w:r>
            <w:t>GroupLens (n.d.). Index of /datasets/movielens. Retrieved from https://files.grouplens.org/datasets/movielens/</w:t>
          </w:r>
        </w:p>
        <w:p w14:paraId="757DEB28" w14:textId="77777777" w:rsidR="004C0AA0" w:rsidRDefault="004C0AA0" w:rsidP="004C0AA0">
          <w:pPr>
            <w:pStyle w:val="CitaviBibliographyEntry"/>
          </w:pPr>
          <w:bookmarkStart w:id="180" w:name="_CTVL001f1232ab5da244beab53e817bc0746eef"/>
          <w:bookmarkEnd w:id="179"/>
          <w:r>
            <w:lastRenderedPageBreak/>
            <w:t>Gurney, K. (2014).</w:t>
          </w:r>
          <w:bookmarkEnd w:id="180"/>
          <w:r>
            <w:t xml:space="preserve"> </w:t>
          </w:r>
          <w:r w:rsidRPr="004C0AA0">
            <w:rPr>
              <w:i/>
            </w:rPr>
            <w:t>An Introduction to Neural Networks</w:t>
          </w:r>
          <w:r w:rsidRPr="004C0AA0">
            <w:t xml:space="preserve">. Hoboken: CRC Press. </w:t>
          </w:r>
        </w:p>
        <w:p w14:paraId="79475538" w14:textId="77777777" w:rsidR="004C0AA0" w:rsidRDefault="004C0AA0" w:rsidP="004C0AA0">
          <w:pPr>
            <w:pStyle w:val="CitaviBibliographyEntry"/>
          </w:pPr>
          <w:bookmarkStart w:id="181" w:name="_CTVL0010b9917081b69417498147edab6f32c00"/>
          <w:r>
            <w:t>Hanin, B. (2019). Universal Function Approximation by Deep Neural Nets with Bounded Width and ReLU Activations.</w:t>
          </w:r>
          <w:bookmarkEnd w:id="181"/>
          <w:r>
            <w:t xml:space="preserve"> </w:t>
          </w:r>
          <w:r w:rsidRPr="004C0AA0">
            <w:rPr>
              <w:i/>
            </w:rPr>
            <w:t>Mathematics</w:t>
          </w:r>
          <w:r w:rsidRPr="004C0AA0">
            <w:t xml:space="preserve">, </w:t>
          </w:r>
          <w:r w:rsidRPr="004C0AA0">
            <w:rPr>
              <w:i/>
            </w:rPr>
            <w:t>7</w:t>
          </w:r>
          <w:r w:rsidRPr="004C0AA0">
            <w:t>(10), 992. https://doi.org/10.3390/math7100992</w:t>
          </w:r>
        </w:p>
        <w:p w14:paraId="7D5B547B" w14:textId="77777777" w:rsidR="004C0AA0" w:rsidRDefault="004C0AA0" w:rsidP="004C0AA0">
          <w:pPr>
            <w:pStyle w:val="CitaviBibliographyEntry"/>
          </w:pPr>
          <w:bookmarkStart w:id="182" w:name="_CTVL001634d98acf50144469825ebc062ca962b"/>
          <w:r>
            <w:t>Harenslak, B., &amp; Ruiter, J. de (2021).</w:t>
          </w:r>
          <w:bookmarkEnd w:id="182"/>
          <w:r>
            <w:t xml:space="preserve"> </w:t>
          </w:r>
          <w:r w:rsidRPr="004C0AA0">
            <w:rPr>
              <w:i/>
            </w:rPr>
            <w:t>Data Pipelines with Apache Airflow</w:t>
          </w:r>
          <w:r w:rsidRPr="004C0AA0">
            <w:t xml:space="preserve"> (1st edition). Manning Publications. </w:t>
          </w:r>
        </w:p>
        <w:p w14:paraId="2598B2C1" w14:textId="77777777" w:rsidR="004C0AA0" w:rsidRDefault="004C0AA0" w:rsidP="004C0AA0">
          <w:pPr>
            <w:pStyle w:val="CitaviBibliographyEntry"/>
          </w:pPr>
          <w:bookmarkStart w:id="183" w:name="_CTVL00136b8502ded834304baa155db44b47126"/>
          <w:r>
            <w:t>Harper, F. M., &amp; Konstan, J. A. (2016). The MovieLens Datasets.</w:t>
          </w:r>
          <w:bookmarkEnd w:id="183"/>
          <w:r>
            <w:t xml:space="preserve"> </w:t>
          </w:r>
          <w:r w:rsidRPr="004C0AA0">
            <w:rPr>
              <w:i/>
            </w:rPr>
            <w:t>ACM Transactions on Interactive Intelligent Systems</w:t>
          </w:r>
          <w:r w:rsidRPr="004C0AA0">
            <w:t xml:space="preserve">, </w:t>
          </w:r>
          <w:r w:rsidRPr="004C0AA0">
            <w:rPr>
              <w:i/>
            </w:rPr>
            <w:t>5</w:t>
          </w:r>
          <w:r w:rsidRPr="004C0AA0">
            <w:t>(4), 1–19. https://doi.org/10.1145/2827872</w:t>
          </w:r>
        </w:p>
        <w:p w14:paraId="01424DD8" w14:textId="77777777" w:rsidR="004C0AA0" w:rsidRDefault="004C0AA0" w:rsidP="004C0AA0">
          <w:pPr>
            <w:pStyle w:val="CitaviBibliographyEntry"/>
          </w:pPr>
          <w:bookmarkStart w:id="184" w:name="_CTVL001cbf109a3b5f343beb3a89a206939a584"/>
          <w:r>
            <w:t>Heaton, J. (2012).</w:t>
          </w:r>
          <w:bookmarkEnd w:id="184"/>
          <w:r>
            <w:t xml:space="preserve"> </w:t>
          </w:r>
          <w:r w:rsidRPr="004C0AA0">
            <w:rPr>
              <w:i/>
            </w:rPr>
            <w:t>Introduction to the Math of Neural Networks</w:t>
          </w:r>
          <w:r w:rsidRPr="004C0AA0">
            <w:t xml:space="preserve">. Heaton Research. </w:t>
          </w:r>
        </w:p>
        <w:p w14:paraId="4065B026" w14:textId="77777777" w:rsidR="004C0AA0" w:rsidRDefault="004C0AA0" w:rsidP="004C0AA0">
          <w:pPr>
            <w:pStyle w:val="CitaviBibliographyEntry"/>
          </w:pPr>
          <w:bookmarkStart w:id="185" w:name="_CTVL00116f72f7f5a45430ba4f2c0e106b99ae4"/>
          <w:r>
            <w:t>Heemstra, F. J. (1992). Software cost estimation.</w:t>
          </w:r>
          <w:bookmarkEnd w:id="185"/>
          <w:r>
            <w:t xml:space="preserve"> </w:t>
          </w:r>
          <w:r w:rsidRPr="004C0AA0">
            <w:rPr>
              <w:i/>
            </w:rPr>
            <w:t>Information and Software Technology</w:t>
          </w:r>
          <w:r w:rsidRPr="004C0AA0">
            <w:t xml:space="preserve">, </w:t>
          </w:r>
          <w:r w:rsidRPr="004C0AA0">
            <w:rPr>
              <w:i/>
            </w:rPr>
            <w:t>34</w:t>
          </w:r>
          <w:r w:rsidRPr="004C0AA0">
            <w:t>(10), 627–639. https://doi.org/10.1016/0950-5849(92)90068-Z</w:t>
          </w:r>
        </w:p>
        <w:p w14:paraId="63B6BCF7" w14:textId="77777777" w:rsidR="004C0AA0" w:rsidRDefault="004C0AA0" w:rsidP="004C0AA0">
          <w:pPr>
            <w:pStyle w:val="CitaviBibliographyEntry"/>
          </w:pPr>
          <w:bookmarkStart w:id="186" w:name="_CTVL0010daafa33d72a4042bead89db40d7ec70"/>
          <w:r>
            <w:t>Hevner, March, Park, &amp; Ram (2004). Design Science in Information Systems Research.</w:t>
          </w:r>
          <w:bookmarkEnd w:id="186"/>
          <w:r>
            <w:t xml:space="preserve"> </w:t>
          </w:r>
          <w:r w:rsidRPr="004C0AA0">
            <w:rPr>
              <w:i/>
            </w:rPr>
            <w:t>MIS Quarterly</w:t>
          </w:r>
          <w:r w:rsidRPr="004C0AA0">
            <w:t xml:space="preserve">, </w:t>
          </w:r>
          <w:r w:rsidRPr="004C0AA0">
            <w:rPr>
              <w:i/>
            </w:rPr>
            <w:t>28</w:t>
          </w:r>
          <w:r w:rsidRPr="004C0AA0">
            <w:t>(1), 75. https://doi.org/10.2307/25148625</w:t>
          </w:r>
        </w:p>
        <w:p w14:paraId="1E3490E0" w14:textId="77777777" w:rsidR="004C0AA0" w:rsidRDefault="004C0AA0" w:rsidP="004C0AA0">
          <w:pPr>
            <w:pStyle w:val="CitaviBibliographyEntry"/>
          </w:pPr>
          <w:bookmarkStart w:id="187" w:name="_CTVL0017cad381a320f42cba9baf9c17761c6c5"/>
          <w:r>
            <w:t>Hevner, A. (2007). A Three Cycle View of Design Science Research.</w:t>
          </w:r>
          <w:bookmarkEnd w:id="187"/>
          <w:r>
            <w:t xml:space="preserve"> </w:t>
          </w:r>
          <w:r w:rsidRPr="004C0AA0">
            <w:rPr>
              <w:i/>
            </w:rPr>
            <w:t>Scandinavian Journal of Information Systems</w:t>
          </w:r>
          <w:r w:rsidRPr="004C0AA0">
            <w:t xml:space="preserve">, </w:t>
          </w:r>
          <w:r w:rsidRPr="004C0AA0">
            <w:rPr>
              <w:i/>
            </w:rPr>
            <w:t>19</w:t>
          </w:r>
          <w:r w:rsidRPr="004C0AA0">
            <w:t>.</w:t>
          </w:r>
        </w:p>
        <w:p w14:paraId="7B0943CA" w14:textId="77777777" w:rsidR="004C0AA0" w:rsidRDefault="004C0AA0" w:rsidP="004C0AA0">
          <w:pPr>
            <w:pStyle w:val="CitaviBibliographyEntry"/>
          </w:pPr>
          <w:bookmarkStart w:id="188" w:name="_CTVL00110b37f8f93e242b18b6a9f2679d528d6"/>
          <w:r>
            <w:t>Hevner, A., &amp; Chatterjee, S. (Eds.) (2010).</w:t>
          </w:r>
          <w:bookmarkEnd w:id="188"/>
          <w:r>
            <w:t xml:space="preserve"> </w:t>
          </w:r>
          <w:r w:rsidRPr="004C0AA0">
            <w:rPr>
              <w:i/>
            </w:rPr>
            <w:t>Integrated Series in Information Systems</w:t>
          </w:r>
          <w:r w:rsidRPr="004C0AA0">
            <w:t xml:space="preserve">. </w:t>
          </w:r>
          <w:r w:rsidRPr="004C0AA0">
            <w:rPr>
              <w:i/>
            </w:rPr>
            <w:t>Design Research in Information Systems</w:t>
          </w:r>
          <w:r w:rsidRPr="004C0AA0">
            <w:t>. Boston, MA: Springer US. https://doi.org/10.1007/978-1-4419-5653-8</w:t>
          </w:r>
        </w:p>
        <w:p w14:paraId="28EBDA97" w14:textId="77777777" w:rsidR="004C0AA0" w:rsidRDefault="004C0AA0" w:rsidP="004C0AA0">
          <w:pPr>
            <w:pStyle w:val="CitaviBibliographyEntry"/>
          </w:pPr>
          <w:bookmarkStart w:id="189" w:name="_CTVL0010e9ec149535d4289a0b8d4561bb086da"/>
          <w:r>
            <w:t>Hinton, G. E., Srivastava, N., Krizhevsky, A., Sutskever, I., &amp; Salakhutdinov, R. R. (2012, July 3).</w:t>
          </w:r>
          <w:bookmarkEnd w:id="189"/>
          <w:r>
            <w:t xml:space="preserve"> </w:t>
          </w:r>
          <w:r w:rsidRPr="004C0AA0">
            <w:rPr>
              <w:i/>
            </w:rPr>
            <w:t>Improving neural networks by preventing co-adaptation of feature detectors</w:t>
          </w:r>
          <w:r w:rsidRPr="004C0AA0">
            <w:t xml:space="preserve">. Retrieved from http://arxiv.org/pdf/1207.0580v1 </w:t>
          </w:r>
        </w:p>
        <w:p w14:paraId="640E42C3" w14:textId="77777777" w:rsidR="004C0AA0" w:rsidRDefault="004C0AA0" w:rsidP="004C0AA0">
          <w:pPr>
            <w:pStyle w:val="CitaviBibliographyEntry"/>
          </w:pPr>
          <w:bookmarkStart w:id="190" w:name="_CTVL00193be1fd5b33945d7a9e331c0c218d643"/>
          <w:r>
            <w:t>Huang, T., She, Q., Wang, Z., &amp; Zhang, J. [Junlin] (2020, July 6).</w:t>
          </w:r>
          <w:bookmarkEnd w:id="190"/>
          <w:r>
            <w:t xml:space="preserve"> </w:t>
          </w:r>
          <w:r w:rsidRPr="004C0AA0">
            <w:rPr>
              <w:i/>
            </w:rPr>
            <w:t>GateNet: Gating-Enhanced Deep Network for Click-Through Rate Prediction</w:t>
          </w:r>
          <w:r w:rsidRPr="004C0AA0">
            <w:t xml:space="preserve">. Retrieved from http://arxiv.org/pdf/2007.03519v1 </w:t>
          </w:r>
        </w:p>
        <w:p w14:paraId="4B35980A" w14:textId="77777777" w:rsidR="004C0AA0" w:rsidRDefault="004C0AA0" w:rsidP="004C0AA0">
          <w:pPr>
            <w:pStyle w:val="CitaviBibliographyEntry"/>
          </w:pPr>
          <w:bookmarkStart w:id="191" w:name="_CTVL001af5f1d1095fe4d8e88f2cd6d9ba53c75"/>
          <w:r>
            <w:t>Hutter, F., Kotthoff, L., &amp; Vanschoren, J. (2019).</w:t>
          </w:r>
          <w:bookmarkEnd w:id="191"/>
          <w:r>
            <w:t xml:space="preserve"> </w:t>
          </w:r>
          <w:r w:rsidRPr="004C0AA0">
            <w:rPr>
              <w:i/>
            </w:rPr>
            <w:t>Automated Machine Learning</w:t>
          </w:r>
          <w:r w:rsidRPr="004C0AA0">
            <w:t xml:space="preserve">. Springer Nature. Retrieved from https://doi.org/10.1007/978-3-030-05318-5 </w:t>
          </w:r>
        </w:p>
        <w:p w14:paraId="62E9DC26" w14:textId="77777777" w:rsidR="004C0AA0" w:rsidRDefault="004C0AA0" w:rsidP="004C0AA0">
          <w:pPr>
            <w:pStyle w:val="CitaviBibliographyEntry"/>
          </w:pPr>
          <w:bookmarkStart w:id="192" w:name="_CTVL00176a6665db2704d7b9b5282a79f014646"/>
          <w:r>
            <w:t>IMDb (2022). IMDb frontpage.</w:t>
          </w:r>
        </w:p>
        <w:p w14:paraId="1A7807A6" w14:textId="77777777" w:rsidR="004C0AA0" w:rsidRDefault="004C0AA0" w:rsidP="004C0AA0">
          <w:pPr>
            <w:pStyle w:val="CitaviBibliographyEntry"/>
          </w:pPr>
          <w:bookmarkStart w:id="193" w:name="_CTVL001886f89abbbba4a8289f0aec45fbb70ac"/>
          <w:bookmarkEnd w:id="192"/>
          <w:r>
            <w:t>International Air Transport Association (2022).</w:t>
          </w:r>
          <w:bookmarkEnd w:id="193"/>
          <w:r>
            <w:t xml:space="preserve"> </w:t>
          </w:r>
          <w:r w:rsidRPr="004C0AA0">
            <w:rPr>
              <w:i/>
            </w:rPr>
            <w:t>The impact of the war in Ukraine on the aviation industry</w:t>
          </w:r>
          <w:r w:rsidRPr="004C0AA0">
            <w:t xml:space="preserve">. Retrieved from https://www.iata.org/en/iata-repository/publications/economic-reports/the-impact-of-the-conflict-between-russia-and-ukraine-on-aviation/ </w:t>
          </w:r>
        </w:p>
        <w:p w14:paraId="1C9096F7" w14:textId="77777777" w:rsidR="004C0AA0" w:rsidRDefault="004C0AA0" w:rsidP="004C0AA0">
          <w:pPr>
            <w:pStyle w:val="CitaviBibliographyEntry"/>
          </w:pPr>
          <w:bookmarkStart w:id="194" w:name="_CTVL0015edca3f99dda4512955009b73aef6eca"/>
          <w:r>
            <w:t>Jannach, D., &amp; Zanker, M. (2022). Value and Impact of Recommender Systems. In F. Ricci, L. Rokach, &amp; B. Shapira (Eds.),</w:t>
          </w:r>
          <w:bookmarkEnd w:id="194"/>
          <w:r>
            <w:t xml:space="preserve"> </w:t>
          </w:r>
          <w:r w:rsidRPr="004C0AA0">
            <w:rPr>
              <w:i/>
            </w:rPr>
            <w:t xml:space="preserve">Recommender Systems Handbook </w:t>
          </w:r>
          <w:r w:rsidRPr="004C0AA0">
            <w:t>(pp. 519–546). New York, NY: Springer US. https://doi.org/10.1007/978-1-0716-2197-4_14</w:t>
          </w:r>
        </w:p>
        <w:p w14:paraId="075FFB1F" w14:textId="77777777" w:rsidR="004C0AA0" w:rsidRDefault="004C0AA0" w:rsidP="004C0AA0">
          <w:pPr>
            <w:pStyle w:val="CitaviBibliographyEntry"/>
          </w:pPr>
          <w:bookmarkStart w:id="195" w:name="_CTVL0010b83f2565e124d86b611987ebec659a4"/>
          <w:r>
            <w:t>Jordan, M. I., &amp; Mitchell, T. M. (2015). Machine learning: Trends, perspectives, and prospects.</w:t>
          </w:r>
          <w:bookmarkEnd w:id="195"/>
          <w:r>
            <w:t xml:space="preserve"> </w:t>
          </w:r>
          <w:r w:rsidRPr="004C0AA0">
            <w:rPr>
              <w:i/>
            </w:rPr>
            <w:t>Science (New York, N.Y.)</w:t>
          </w:r>
          <w:r w:rsidRPr="004C0AA0">
            <w:t xml:space="preserve">, </w:t>
          </w:r>
          <w:r w:rsidRPr="004C0AA0">
            <w:rPr>
              <w:i/>
            </w:rPr>
            <w:t>349</w:t>
          </w:r>
          <w:r w:rsidRPr="004C0AA0">
            <w:t>(6245), 255–260. https://doi.org/10.1126/science.aaa8415</w:t>
          </w:r>
        </w:p>
        <w:p w14:paraId="76563B33" w14:textId="77777777" w:rsidR="004C0AA0" w:rsidRDefault="004C0AA0" w:rsidP="004C0AA0">
          <w:pPr>
            <w:pStyle w:val="CitaviBibliographyEntry"/>
          </w:pPr>
          <w:bookmarkStart w:id="196" w:name="_CTVL001d5515f9eb5e948bdbbf60d88c456d0f7"/>
          <w:r>
            <w:lastRenderedPageBreak/>
            <w:t>Kakantousis, T., Kouzoupis, A., Buso, F., Berthou, G., Dowling, J., &amp; Haridi, S. (2019). Horizontally scalable ml pipelines with a feature store. In</w:t>
          </w:r>
          <w:bookmarkEnd w:id="196"/>
          <w:r>
            <w:t xml:space="preserve"> </w:t>
          </w:r>
          <w:r w:rsidRPr="004C0AA0">
            <w:rPr>
              <w:i/>
            </w:rPr>
            <w:t>Proceedings of the 2nd SysML Conference, Palo Alto, CA, USA</w:t>
          </w:r>
          <w:r w:rsidRPr="004C0AA0">
            <w:t>.</w:t>
          </w:r>
        </w:p>
        <w:p w14:paraId="03CA8A87" w14:textId="77777777" w:rsidR="004C0AA0" w:rsidRDefault="004C0AA0" w:rsidP="004C0AA0">
          <w:pPr>
            <w:pStyle w:val="CitaviBibliographyEntry"/>
          </w:pPr>
          <w:bookmarkStart w:id="197" w:name="_CTVL001eca74e8050e745bc970d19974d4fd76e"/>
          <w:r>
            <w:t>Karmaker, S. K., Hassan, M. M., Smith, M. J., Xu, L., Zhai, C., &amp; Veeramachaneni, K. (2022). AutoML to Date and Beyond: Challenges and Opportunities.</w:t>
          </w:r>
          <w:bookmarkEnd w:id="197"/>
          <w:r>
            <w:t xml:space="preserve"> </w:t>
          </w:r>
          <w:r w:rsidRPr="004C0AA0">
            <w:rPr>
              <w:i/>
            </w:rPr>
            <w:t>ACM Computing Surveys</w:t>
          </w:r>
          <w:r w:rsidRPr="004C0AA0">
            <w:t xml:space="preserve">, </w:t>
          </w:r>
          <w:r w:rsidRPr="004C0AA0">
            <w:rPr>
              <w:i/>
            </w:rPr>
            <w:t>54</w:t>
          </w:r>
          <w:r w:rsidRPr="004C0AA0">
            <w:t>(8), 1–36. https://doi.org/10.1145/3470918</w:t>
          </w:r>
        </w:p>
        <w:p w14:paraId="6D23321B" w14:textId="77777777" w:rsidR="004C0AA0" w:rsidRDefault="004C0AA0" w:rsidP="004C0AA0">
          <w:pPr>
            <w:pStyle w:val="CitaviBibliographyEntry"/>
          </w:pPr>
          <w:bookmarkStart w:id="198" w:name="_CTVL00148ad357a9ebf4a0ca672c995fb3f24c0"/>
          <w:r>
            <w:t>Khusro, S., Ali, Z., &amp; Ullah, I. (2016). Recommender Systems: Issues, Challenges, and Research Opportunities. In K. J. Kim &amp; N. Joukov (Eds.),</w:t>
          </w:r>
          <w:bookmarkEnd w:id="198"/>
          <w:r>
            <w:t xml:space="preserve"> </w:t>
          </w:r>
          <w:r w:rsidRPr="004C0AA0">
            <w:rPr>
              <w:i/>
            </w:rPr>
            <w:t xml:space="preserve">Lecture Notes in Electrical Engineering. Information Science and Applications (ICISA) 2016 </w:t>
          </w:r>
          <w:r w:rsidRPr="004C0AA0">
            <w:t>(Vol. 376, pp. 1179–1189). Singapore: Springer Singapore. https://doi.org/10.1007/978-981-10-0557-2_112</w:t>
          </w:r>
        </w:p>
        <w:p w14:paraId="13D8DC03" w14:textId="77777777" w:rsidR="004C0AA0" w:rsidRDefault="004C0AA0" w:rsidP="004C0AA0">
          <w:pPr>
            <w:pStyle w:val="CitaviBibliographyEntry"/>
          </w:pPr>
          <w:bookmarkStart w:id="199" w:name="_CTVL0014c55dd7351cd4cd59e8dc46a52a0850c"/>
          <w:r>
            <w:t>Knotek, J., &amp; Pereira, W. (2011). Survey on Concept Drift. Retrieved from https://is.muni.cz/el/1433/podzim2011/PA164/um/drift_detection_methods.pdf</w:t>
          </w:r>
        </w:p>
        <w:p w14:paraId="2FE8081F" w14:textId="77777777" w:rsidR="004C0AA0" w:rsidRDefault="004C0AA0" w:rsidP="004C0AA0">
          <w:pPr>
            <w:pStyle w:val="CitaviBibliographyEntry"/>
          </w:pPr>
          <w:bookmarkStart w:id="200" w:name="_CTVL001e09816deb52c493f9f6555c38fa8d5d7"/>
          <w:bookmarkEnd w:id="199"/>
          <w:r>
            <w:t>Koren, Y. (2009a). The bellkor solution to the netflix grand prize.</w:t>
          </w:r>
          <w:bookmarkEnd w:id="200"/>
          <w:r>
            <w:t xml:space="preserve"> </w:t>
          </w:r>
          <w:r w:rsidRPr="004C0AA0">
            <w:rPr>
              <w:i/>
            </w:rPr>
            <w:t>Netflix Prize Documentation</w:t>
          </w:r>
          <w:r w:rsidRPr="004C0AA0">
            <w:t xml:space="preserve">, </w:t>
          </w:r>
          <w:r w:rsidRPr="004C0AA0">
            <w:rPr>
              <w:i/>
            </w:rPr>
            <w:t>81</w:t>
          </w:r>
          <w:r w:rsidRPr="004C0AA0">
            <w:t>(2009), 1–10.</w:t>
          </w:r>
        </w:p>
        <w:p w14:paraId="202479B1" w14:textId="77777777" w:rsidR="004C0AA0" w:rsidRDefault="004C0AA0" w:rsidP="004C0AA0">
          <w:pPr>
            <w:pStyle w:val="CitaviBibliographyEntry"/>
          </w:pPr>
          <w:bookmarkStart w:id="201" w:name="_CTVL001a20676b54b8a43989152965decf346ee"/>
          <w:r>
            <w:t>Koren, Y. (2009b). Collaborative Filtering with Temporal Dynamics. In</w:t>
          </w:r>
          <w:bookmarkEnd w:id="201"/>
          <w:r>
            <w:t xml:space="preserve"> </w:t>
          </w:r>
          <w:r w:rsidRPr="004C0AA0">
            <w:rPr>
              <w:i/>
            </w:rPr>
            <w:t xml:space="preserve">KDD ’09, Proceedings of the 15th ACM SIGKDD International Conference on Knowledge Discovery and Data Mining </w:t>
          </w:r>
          <w:r w:rsidRPr="004C0AA0">
            <w:t>(pp. 447–456). New York, NY, USA: Association for Computing Machinery. https://doi.org/10.1145/1557019.1557072</w:t>
          </w:r>
        </w:p>
        <w:p w14:paraId="0D2CBAF4" w14:textId="77777777" w:rsidR="004C0AA0" w:rsidRDefault="004C0AA0" w:rsidP="004C0AA0">
          <w:pPr>
            <w:pStyle w:val="CitaviBibliographyEntry"/>
          </w:pPr>
          <w:bookmarkStart w:id="202" w:name="_CTVL0013acab353f995448f9001a34f1b7997fa"/>
          <w:r>
            <w:t>Koren, Y., Bell, R., &amp; Volinsky, C. (2009). Matrix factorization techniques for recommender systems.</w:t>
          </w:r>
          <w:bookmarkEnd w:id="202"/>
          <w:r>
            <w:t xml:space="preserve"> </w:t>
          </w:r>
          <w:r w:rsidRPr="004C0AA0">
            <w:rPr>
              <w:i/>
            </w:rPr>
            <w:t>Computer</w:t>
          </w:r>
          <w:r w:rsidRPr="004C0AA0">
            <w:t xml:space="preserve">, </w:t>
          </w:r>
          <w:r w:rsidRPr="004C0AA0">
            <w:rPr>
              <w:i/>
            </w:rPr>
            <w:t>42</w:t>
          </w:r>
          <w:r w:rsidRPr="004C0AA0">
            <w:t>(8), 30–37.</w:t>
          </w:r>
        </w:p>
        <w:p w14:paraId="66F7DF31" w14:textId="77777777" w:rsidR="004C0AA0" w:rsidRDefault="004C0AA0" w:rsidP="004C0AA0">
          <w:pPr>
            <w:pStyle w:val="CitaviBibliographyEntry"/>
          </w:pPr>
          <w:bookmarkStart w:id="203" w:name="_CTVL0013f7e71e6872e4a60a11e19422ebe11a3"/>
          <w:r>
            <w:t>Koren, Yehuda and Rendle, Steffen and Bell, Robert (2022). Advances in Collaborative Filtering. In Ricci, Francesco and Rokach, Lior and Shapira, Bracha (Ed.),</w:t>
          </w:r>
          <w:bookmarkEnd w:id="203"/>
          <w:r>
            <w:t xml:space="preserve"> </w:t>
          </w:r>
          <w:r w:rsidRPr="004C0AA0">
            <w:rPr>
              <w:i/>
            </w:rPr>
            <w:t xml:space="preserve">Recommender Systems Handbook </w:t>
          </w:r>
          <w:r w:rsidRPr="004C0AA0">
            <w:t>(pp. 91–142). New York, NY: Springer US. https://doi.org/10.1007/978-1-0716-2197-4_3</w:t>
          </w:r>
        </w:p>
        <w:p w14:paraId="1E258DE0" w14:textId="77777777" w:rsidR="004C0AA0" w:rsidRDefault="004C0AA0" w:rsidP="004C0AA0">
          <w:pPr>
            <w:pStyle w:val="CitaviBibliographyEntry"/>
          </w:pPr>
          <w:bookmarkStart w:id="204" w:name="_CTVL0016de0e24082b54dcdbcf79d569c74b13d"/>
          <w:r>
            <w:t>Koychev, I. (2004). Gradual Forgetting for Adaptation to Concept Drift.</w:t>
          </w:r>
          <w:bookmarkEnd w:id="204"/>
          <w:r>
            <w:t xml:space="preserve"> </w:t>
          </w:r>
          <w:r w:rsidRPr="004C0AA0">
            <w:rPr>
              <w:i/>
            </w:rPr>
            <w:t>ECAI</w:t>
          </w:r>
          <w:r w:rsidRPr="004C0AA0">
            <w:t>.</w:t>
          </w:r>
        </w:p>
        <w:p w14:paraId="3CC029DF" w14:textId="77777777" w:rsidR="004C0AA0" w:rsidRDefault="004C0AA0" w:rsidP="004C0AA0">
          <w:pPr>
            <w:pStyle w:val="CitaviBibliographyEntry"/>
          </w:pPr>
          <w:bookmarkStart w:id="205" w:name="_CTVL001fc1c46eadf0f4264a6d46a3f6ad7ea9f"/>
          <w:r>
            <w:t>Kreuzberger, D., Kühl, N., &amp; Hirschl, S. (2022, May 4).</w:t>
          </w:r>
          <w:bookmarkEnd w:id="205"/>
          <w:r>
            <w:t xml:space="preserve"> </w:t>
          </w:r>
          <w:r w:rsidRPr="004C0AA0">
            <w:rPr>
              <w:i/>
            </w:rPr>
            <w:t>Machine Learning Operations (MLOps): Overview, Definition, and Architecture</w:t>
          </w:r>
          <w:r w:rsidRPr="004C0AA0">
            <w:t xml:space="preserve">. Retrieved from http://arxiv.org/pdf/2205.02302v3 </w:t>
          </w:r>
        </w:p>
        <w:p w14:paraId="4F0E795E" w14:textId="77777777" w:rsidR="004C0AA0" w:rsidRDefault="004C0AA0" w:rsidP="004C0AA0">
          <w:pPr>
            <w:pStyle w:val="CitaviBibliographyEntry"/>
          </w:pPr>
          <w:bookmarkStart w:id="206" w:name="_CTVL001429dcecf1b54405497e02fd6d6d23945"/>
          <w:r>
            <w:t>Kubeflow (n.d.). Kubeflow. Retrieved from https://www.kubeflow.org/</w:t>
          </w:r>
        </w:p>
        <w:p w14:paraId="1D635375" w14:textId="77777777" w:rsidR="004C0AA0" w:rsidRDefault="004C0AA0" w:rsidP="004C0AA0">
          <w:pPr>
            <w:pStyle w:val="CitaviBibliographyEntry"/>
          </w:pPr>
          <w:bookmarkStart w:id="207" w:name="_CTVL00187cf55c5ac384f3fb06d168d5d1a6e17"/>
          <w:bookmarkEnd w:id="206"/>
          <w:r>
            <w:t>LeCun, Y., Boser, B., Denker, J., Henderson, D., Howard, R., Hubbard, W., &amp; Jackel, L. (1989). Handwritten Digit Recognition with a Back-Propagation Network. In D. Touretzky (Ed.),</w:t>
          </w:r>
          <w:bookmarkEnd w:id="207"/>
          <w:r>
            <w:t xml:space="preserve"> </w:t>
          </w:r>
          <w:r w:rsidRPr="004C0AA0">
            <w:rPr>
              <w:i/>
            </w:rPr>
            <w:t xml:space="preserve">Advances in Neural Information Processing Systems </w:t>
          </w:r>
          <w:r w:rsidRPr="004C0AA0">
            <w:t>(Vol. 2). Morgan-Kaufmann. Retrieved from https://proceedings.neurips.cc/paper/1989/file/53c3bce66e43be4f209556518c2fcb54-Paper.pdf</w:t>
          </w:r>
        </w:p>
        <w:p w14:paraId="00904066" w14:textId="77777777" w:rsidR="004C0AA0" w:rsidRDefault="004C0AA0" w:rsidP="004C0AA0">
          <w:pPr>
            <w:pStyle w:val="CitaviBibliographyEntry"/>
          </w:pPr>
          <w:bookmarkStart w:id="208" w:name="_CTVL001218861bc42aa479cad09dcbe4c912b05"/>
          <w:r>
            <w:t>Lian, J., Zhou, X., Zhang, F., Chen, Z., Xie, X., &amp; Sun, G. (2018). xDeepFM. In Y. Guo &amp; F. Farooq (Eds.),</w:t>
          </w:r>
          <w:bookmarkEnd w:id="208"/>
          <w:r>
            <w:t xml:space="preserve"> </w:t>
          </w:r>
          <w:r w:rsidRPr="004C0AA0">
            <w:rPr>
              <w:i/>
            </w:rPr>
            <w:t xml:space="preserve">Proceedings of the 24th ACM SIGKDD International Conference </w:t>
          </w:r>
          <w:r w:rsidRPr="004C0AA0">
            <w:rPr>
              <w:i/>
            </w:rPr>
            <w:lastRenderedPageBreak/>
            <w:t xml:space="preserve">on Knowledge Discovery &amp; Data Mining </w:t>
          </w:r>
          <w:r w:rsidRPr="004C0AA0">
            <w:t>(pp. 1754–1763). New York, NY, USA: ACM. https://doi.org/10.1145/3219819.3220023</w:t>
          </w:r>
        </w:p>
        <w:p w14:paraId="4162000C" w14:textId="77777777" w:rsidR="004C0AA0" w:rsidRDefault="004C0AA0" w:rsidP="004C0AA0">
          <w:pPr>
            <w:pStyle w:val="CitaviBibliographyEntry"/>
          </w:pPr>
          <w:bookmarkStart w:id="209" w:name="_CTVL0010cc5d094902949ab8a64bf8e2b94e237"/>
          <w:r>
            <w:t>Liu, A., Zhang, G., &amp; Lu, J. (2017). Fuzzy time windowing for gradual concept drift adaptation. In</w:t>
          </w:r>
          <w:bookmarkEnd w:id="209"/>
          <w:r>
            <w:t xml:space="preserve"> </w:t>
          </w:r>
          <w:r w:rsidRPr="004C0AA0">
            <w:rPr>
              <w:i/>
            </w:rPr>
            <w:t xml:space="preserve">2017 IEEE International Conference on Fuzzy Systems (FUZZ-IEEE). </w:t>
          </w:r>
          <w:r w:rsidRPr="004C0AA0">
            <w:t>Symposium conducted at the meeting of IEEE.</w:t>
          </w:r>
        </w:p>
        <w:p w14:paraId="14A8D55C" w14:textId="77777777" w:rsidR="004C0AA0" w:rsidRDefault="004C0AA0" w:rsidP="004C0AA0">
          <w:pPr>
            <w:pStyle w:val="CitaviBibliographyEntry"/>
          </w:pPr>
          <w:bookmarkStart w:id="210"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10"/>
          <w:r>
            <w:t xml:space="preserve"> </w:t>
          </w:r>
          <w:r w:rsidRPr="004C0AA0">
            <w:rPr>
              <w:i/>
            </w:rPr>
            <w:t>IEEE Transactions on Computational Social Systems</w:t>
          </w:r>
          <w:r w:rsidRPr="004C0AA0">
            <w:t xml:space="preserve">, </w:t>
          </w:r>
          <w:r w:rsidRPr="004C0AA0">
            <w:rPr>
              <w:i/>
            </w:rPr>
            <w:t>5</w:t>
          </w:r>
          <w:r w:rsidRPr="004C0AA0">
            <w:t>(1), 156–168. https://doi.org/10.1109/TCSS.2017.2772295</w:t>
          </w:r>
        </w:p>
        <w:p w14:paraId="3578D969" w14:textId="77777777" w:rsidR="004C0AA0" w:rsidRDefault="004C0AA0" w:rsidP="004C0AA0">
          <w:pPr>
            <w:pStyle w:val="CitaviBibliographyEntry"/>
          </w:pPr>
          <w:bookmarkStart w:id="211" w:name="_CTVL001907f684504304dfda8468f963615ced1"/>
          <w:r>
            <w:t>Loehlin, J. C., &amp; Beaujean, A. A. (2017).</w:t>
          </w:r>
          <w:bookmarkEnd w:id="211"/>
          <w:r>
            <w:t xml:space="preserve"> </w:t>
          </w:r>
          <w:r w:rsidRPr="004C0AA0">
            <w:rPr>
              <w:i/>
            </w:rPr>
            <w:t>Latent variable models: An introduction to factor, path, and structural equation analysis</w:t>
          </w:r>
          <w:r w:rsidRPr="004C0AA0">
            <w:t xml:space="preserve"> (5. ed.). New York: Routledge. </w:t>
          </w:r>
        </w:p>
        <w:p w14:paraId="58A0130C" w14:textId="77777777" w:rsidR="004C0AA0" w:rsidRDefault="004C0AA0" w:rsidP="004C0AA0">
          <w:pPr>
            <w:pStyle w:val="CitaviBibliographyEntry"/>
          </w:pPr>
          <w:bookmarkStart w:id="212" w:name="_CTVL001c1291579a90f4b3a882ef078b2b83a48"/>
          <w:r>
            <w:t>López-Sánchez, D., Herrero, J. R., Arrieta, A. G., &amp; Corchado, J. M. (2018). Hybridizing metric learning and case-based reasoning for adaptable clickbait detection.</w:t>
          </w:r>
          <w:bookmarkEnd w:id="212"/>
          <w:r>
            <w:t xml:space="preserve"> </w:t>
          </w:r>
          <w:r w:rsidRPr="004C0AA0">
            <w:rPr>
              <w:i/>
            </w:rPr>
            <w:t>Applied Intelligence</w:t>
          </w:r>
          <w:r w:rsidRPr="004C0AA0">
            <w:t xml:space="preserve">, </w:t>
          </w:r>
          <w:r w:rsidRPr="004C0AA0">
            <w:rPr>
              <w:i/>
            </w:rPr>
            <w:t>48</w:t>
          </w:r>
          <w:r w:rsidRPr="004C0AA0">
            <w:t>(9), 2967–2982. https://doi.org/10.1007/s10489-017-1109-7</w:t>
          </w:r>
        </w:p>
        <w:p w14:paraId="0C39B1A3" w14:textId="77777777" w:rsidR="004C0AA0" w:rsidRDefault="004C0AA0" w:rsidP="004C0AA0">
          <w:pPr>
            <w:pStyle w:val="CitaviBibliographyEntry"/>
          </w:pPr>
          <w:bookmarkStart w:id="213" w:name="_CTVL001fbc0401ba2d940d2a5b055a605ddb8ca"/>
          <w:r>
            <w:t>Lu, J., Liu, A., Dong, F., Gu, F., Gama, J. [Joao], &amp; Zhang, G. (2018). Learning under Concept Drift: A Review.</w:t>
          </w:r>
          <w:bookmarkEnd w:id="213"/>
          <w:r>
            <w:t xml:space="preserve"> </w:t>
          </w:r>
          <w:r w:rsidRPr="004C0AA0">
            <w:rPr>
              <w:i/>
            </w:rPr>
            <w:t>IEEE Transactions on Knowledge and Data Engineering</w:t>
          </w:r>
          <w:r w:rsidRPr="004C0AA0">
            <w:t>, 1. https://doi.org/10.1109/TKDE.2018.2876857</w:t>
          </w:r>
        </w:p>
        <w:p w14:paraId="2B37F3A8" w14:textId="77777777" w:rsidR="004C0AA0" w:rsidRDefault="004C0AA0" w:rsidP="004C0AA0">
          <w:pPr>
            <w:pStyle w:val="CitaviBibliographyEntry"/>
          </w:pPr>
          <w:bookmarkStart w:id="214"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4"/>
          <w:r>
            <w:t xml:space="preserve"> </w:t>
          </w:r>
          <w:r w:rsidRPr="004C0AA0">
            <w:rPr>
              <w:i/>
            </w:rPr>
            <w:t>Physics Reports</w:t>
          </w:r>
          <w:r w:rsidRPr="004C0AA0">
            <w:t xml:space="preserve">, </w:t>
          </w:r>
          <w:r w:rsidRPr="004C0AA0">
            <w:rPr>
              <w:i/>
            </w:rPr>
            <w:t>519</w:t>
          </w:r>
          <w:r w:rsidRPr="004C0AA0">
            <w:t>(1), 1–49. https://doi.org/10.1016/j.physrep.2012.02.006</w:t>
          </w:r>
        </w:p>
        <w:p w14:paraId="672CFBBA" w14:textId="77777777" w:rsidR="004C0AA0" w:rsidRDefault="004C0AA0" w:rsidP="004C0AA0">
          <w:pPr>
            <w:pStyle w:val="CitaviBibliographyEntry"/>
          </w:pPr>
          <w:bookmarkStart w:id="215"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5"/>
          <w:r>
            <w:t xml:space="preserve"> </w:t>
          </w:r>
          <w:r w:rsidRPr="004C0AA0">
            <w:rPr>
              <w:i/>
            </w:rPr>
            <w:t>Understanding Capacity-Driven Scale-Out Neural Recommendation Inference</w:t>
          </w:r>
          <w:r w:rsidRPr="004C0AA0">
            <w:t>. Retrieved from http://arxiv.org/pdf/2011.02084v2 https://doi.org/pages</w:t>
          </w:r>
        </w:p>
        <w:p w14:paraId="7B253A9B" w14:textId="77777777" w:rsidR="004C0AA0" w:rsidRDefault="004C0AA0" w:rsidP="004C0AA0">
          <w:pPr>
            <w:pStyle w:val="CitaviBibliographyEntry"/>
          </w:pPr>
          <w:bookmarkStart w:id="216" w:name="_CTVL001923257e88f2f4d49a43054f27157a790"/>
          <w:r>
            <w:t>Makinen, S., Skogstrom, H., Laaksonen, E., &amp; Mikkonen, T. (2021). Who Needs MLOps: What Data Scientists Seek to Accomplish and How Can MLOps Help? In</w:t>
          </w:r>
          <w:bookmarkEnd w:id="216"/>
          <w:r>
            <w:t xml:space="preserve"> </w:t>
          </w:r>
          <w:r w:rsidRPr="004C0AA0">
            <w:rPr>
              <w:i/>
            </w:rPr>
            <w:t xml:space="preserve">2021 IEEE/ACM 1st Workshop on AI Engineering - Software Engineering for AI (WAIN) </w:t>
          </w:r>
          <w:r w:rsidRPr="004C0AA0">
            <w:t>(pp. 109–112). IEEE. https://doi.org/10.1109/WAIN52551.2021.00024</w:t>
          </w:r>
        </w:p>
        <w:p w14:paraId="28D0F604" w14:textId="77777777" w:rsidR="004C0AA0" w:rsidRDefault="004C0AA0" w:rsidP="004C0AA0">
          <w:pPr>
            <w:pStyle w:val="CitaviBibliographyEntry"/>
          </w:pPr>
          <w:bookmarkStart w:id="217" w:name="_CTVL0012bb9aad68db3461e8217ecb3623bdd01"/>
          <w:r>
            <w:t>May, R. J., Maier, H. R., &amp; Dandy, G. C. (2010). Data splitting for artificial neural networks using SOM-based stratified sampling.</w:t>
          </w:r>
          <w:bookmarkEnd w:id="217"/>
          <w:r>
            <w:t xml:space="preserve"> </w:t>
          </w:r>
          <w:r w:rsidRPr="004C0AA0">
            <w:rPr>
              <w:i/>
            </w:rPr>
            <w:t>Neural Networks : The Official Journal of the International Neural Network Society</w:t>
          </w:r>
          <w:r w:rsidRPr="004C0AA0">
            <w:t xml:space="preserve">, </w:t>
          </w:r>
          <w:r w:rsidRPr="004C0AA0">
            <w:rPr>
              <w:i/>
            </w:rPr>
            <w:t>23</w:t>
          </w:r>
          <w:r w:rsidRPr="004C0AA0">
            <w:t>(2), 283–294. https://doi.org/10.1016/j.neunet.2009.11.009</w:t>
          </w:r>
        </w:p>
        <w:p w14:paraId="07393FF8" w14:textId="77777777" w:rsidR="004C0AA0" w:rsidRDefault="004C0AA0" w:rsidP="004C0AA0">
          <w:pPr>
            <w:pStyle w:val="CitaviBibliographyEntry"/>
          </w:pPr>
          <w:bookmarkStart w:id="218" w:name="_CTVL0011ccbbbb49dcf408685ca9bfd44b85121"/>
          <w:r>
            <w:t>Meta (2022). Inside the Lab: AI breakthroughs that will power the metaverse. Retrieved from https://ai.facebook.com/blog/meta-ai-inside-the-lab/</w:t>
          </w:r>
        </w:p>
        <w:p w14:paraId="1273EC6E" w14:textId="77777777" w:rsidR="004C0AA0" w:rsidRDefault="004C0AA0" w:rsidP="004C0AA0">
          <w:pPr>
            <w:pStyle w:val="CitaviBibliographyEntry"/>
          </w:pPr>
          <w:bookmarkStart w:id="219" w:name="_CTVL0018c36ee259d7f451d8e8b550cc773dae6"/>
          <w:bookmarkEnd w:id="218"/>
          <w:r>
            <w:t>Microsoft (n.d.). Machine Learning operations maturity model. Retrieved from https://docs.microsoft.com/en-us/azure/architecture/example-scenario/mlops/mlops-maturity-model</w:t>
          </w:r>
        </w:p>
        <w:p w14:paraId="30BD6AC7" w14:textId="77777777" w:rsidR="004C0AA0" w:rsidRDefault="004C0AA0" w:rsidP="004C0AA0">
          <w:pPr>
            <w:pStyle w:val="CitaviBibliographyEntry"/>
          </w:pPr>
          <w:bookmarkStart w:id="220" w:name="_CTVL0010e2d588e030b4862bdf22c8ec21c1879"/>
          <w:bookmarkEnd w:id="219"/>
          <w:r>
            <w:t>Minsky, M. (1961). Steps toward Artificial Intelligence.</w:t>
          </w:r>
          <w:bookmarkEnd w:id="220"/>
          <w:r>
            <w:t xml:space="preserve"> </w:t>
          </w:r>
          <w:r w:rsidRPr="004C0AA0">
            <w:rPr>
              <w:i/>
            </w:rPr>
            <w:t>Proceedings of the IRE</w:t>
          </w:r>
          <w:r w:rsidRPr="004C0AA0">
            <w:t xml:space="preserve">, </w:t>
          </w:r>
          <w:r w:rsidRPr="004C0AA0">
            <w:rPr>
              <w:i/>
            </w:rPr>
            <w:t>49</w:t>
          </w:r>
          <w:r w:rsidRPr="004C0AA0">
            <w:t>(1), 8–30. https://doi.org/10.1109/JRPROC.1961.287775</w:t>
          </w:r>
        </w:p>
        <w:p w14:paraId="1B11609C" w14:textId="77777777" w:rsidR="004C0AA0" w:rsidRDefault="004C0AA0" w:rsidP="004C0AA0">
          <w:pPr>
            <w:pStyle w:val="CitaviBibliographyEntry"/>
          </w:pPr>
          <w:bookmarkStart w:id="221" w:name="_CTVL00109a964abb6b84f43a966831903f60a22"/>
          <w:r>
            <w:lastRenderedPageBreak/>
            <w:t>Miranda, L. J. (2021). Towards data-centric machine learning: a short review.</w:t>
          </w:r>
          <w:bookmarkEnd w:id="221"/>
          <w:r>
            <w:t xml:space="preserve"> </w:t>
          </w:r>
          <w:r w:rsidRPr="004C0AA0">
            <w:rPr>
              <w:i/>
            </w:rPr>
            <w:t>Ljvmiranda921. Github. Io</w:t>
          </w:r>
          <w:r w:rsidRPr="004C0AA0">
            <w:t>.</w:t>
          </w:r>
        </w:p>
        <w:p w14:paraId="15091EE7" w14:textId="77777777" w:rsidR="004C0AA0" w:rsidRDefault="004C0AA0" w:rsidP="004C0AA0">
          <w:pPr>
            <w:pStyle w:val="CitaviBibliographyEntry"/>
          </w:pPr>
          <w:bookmarkStart w:id="222" w:name="_CTVL001940bb32260bb409d98e80f93a50dec03"/>
          <w:r>
            <w:t>Myers, B. L., Kappelman, L. A., &amp; Prybutok, V. R. (1997). A Comprehensive Model for Assessing the Quality and Productivity of the Information Systems Function.</w:t>
          </w:r>
          <w:bookmarkEnd w:id="222"/>
          <w:r>
            <w:t xml:space="preserve"> </w:t>
          </w:r>
          <w:r w:rsidRPr="004C0AA0">
            <w:rPr>
              <w:i/>
            </w:rPr>
            <w:t>Information Resources Management Journal</w:t>
          </w:r>
          <w:r w:rsidRPr="004C0AA0">
            <w:t xml:space="preserve">, </w:t>
          </w:r>
          <w:r w:rsidRPr="004C0AA0">
            <w:rPr>
              <w:i/>
            </w:rPr>
            <w:t>10</w:t>
          </w:r>
          <w:r w:rsidRPr="004C0AA0">
            <w:t>(1), 6–26. https://doi.org/10.4018/irmj.1997010101</w:t>
          </w:r>
        </w:p>
        <w:p w14:paraId="7DA8E717" w14:textId="77777777" w:rsidR="004C0AA0" w:rsidRDefault="004C0AA0" w:rsidP="004C0AA0">
          <w:pPr>
            <w:pStyle w:val="CitaviBibliographyEntry"/>
          </w:pPr>
          <w:bookmarkStart w:id="223" w:name="_CTVL0015a391e413c5a40859500b06eaa59c969"/>
          <w:r>
            <w:t>Nair, V., &amp; Hinton, G. E. (2010). Rectified linear units improve restricted boltzmann machines. In</w:t>
          </w:r>
          <w:bookmarkEnd w:id="223"/>
          <w:r>
            <w:t xml:space="preserve"> </w:t>
          </w:r>
          <w:r w:rsidRPr="004C0AA0">
            <w:rPr>
              <w:i/>
            </w:rPr>
            <w:t>Icml</w:t>
          </w:r>
          <w:r w:rsidRPr="004C0AA0">
            <w:t>.</w:t>
          </w:r>
        </w:p>
        <w:p w14:paraId="1EAFA502" w14:textId="77777777" w:rsidR="004C0AA0" w:rsidRDefault="004C0AA0" w:rsidP="004C0AA0">
          <w:pPr>
            <w:pStyle w:val="CitaviBibliographyEntry"/>
          </w:pPr>
          <w:bookmarkStart w:id="224" w:name="_CTVL001b5893b8b721c481a92fc8168361bba92"/>
          <w:r>
            <w:t>Naumov, M., Mudigere, D., Shi, H.</w:t>
          </w:r>
          <w:r>
            <w:rPr>
              <w:rFonts w:ascii="Cambria Math" w:hAnsi="Cambria Math" w:cs="Cambria Math"/>
            </w:rPr>
            <w:t>‑</w:t>
          </w:r>
          <w:r>
            <w:t>J.</w:t>
          </w:r>
          <w:r>
            <w:rPr>
              <w:rFonts w:cs="Arial"/>
            </w:rPr>
            <w:t> </w:t>
          </w:r>
          <w:r>
            <w:t>M., Huang,</w:t>
          </w:r>
          <w:r>
            <w:rPr>
              <w:rFonts w:cs="Arial"/>
            </w:rPr>
            <w:t> </w:t>
          </w:r>
          <w:r>
            <w:t>J., Sundaraman,</w:t>
          </w:r>
          <w:r>
            <w:rPr>
              <w:rFonts w:cs="Arial"/>
            </w:rPr>
            <w:t> </w:t>
          </w:r>
          <w:r>
            <w:t>N., Park,</w:t>
          </w:r>
          <w:r>
            <w:rPr>
              <w:rFonts w:cs="Arial"/>
            </w:rPr>
            <w:t> </w:t>
          </w:r>
          <w:r>
            <w:t>J.,</w:t>
          </w:r>
          <w:r>
            <w:rPr>
              <w:rFonts w:cs="Arial"/>
            </w:rPr>
            <w:t> </w:t>
          </w:r>
          <w:r>
            <w:t>.</w:t>
          </w:r>
          <w:r>
            <w:rPr>
              <w:rFonts w:cs="Arial"/>
            </w:rPr>
            <w:t> </w:t>
          </w:r>
          <w:r>
            <w:t>.</w:t>
          </w:r>
          <w:r>
            <w:rPr>
              <w:rFonts w:cs="Arial"/>
            </w:rPr>
            <w:t> </w:t>
          </w:r>
          <w:r>
            <w:t>. Smelyanskiy,</w:t>
          </w:r>
          <w:r>
            <w:rPr>
              <w:rFonts w:cs="Arial"/>
            </w:rPr>
            <w:t> </w:t>
          </w:r>
          <w:r>
            <w:t>M. (2019, May 31).</w:t>
          </w:r>
          <w:bookmarkEnd w:id="224"/>
          <w:r>
            <w:t xml:space="preserve"> </w:t>
          </w:r>
          <w:r w:rsidRPr="004C0AA0">
            <w:rPr>
              <w:i/>
            </w:rPr>
            <w:t>Deep Learning Recommendation Model for Personalization and Recommendation Systems</w:t>
          </w:r>
          <w:r w:rsidRPr="004C0AA0">
            <w:t xml:space="preserve">. Retrieved from http://arxiv.org/pdf/1906.00091v1 </w:t>
          </w:r>
        </w:p>
        <w:p w14:paraId="2C201AD5" w14:textId="77777777" w:rsidR="004C0AA0" w:rsidRDefault="004C0AA0" w:rsidP="004C0AA0">
          <w:pPr>
            <w:pStyle w:val="CitaviBibliographyEntry"/>
          </w:pPr>
          <w:bookmarkStart w:id="225"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6DD4369" w14:textId="77777777" w:rsidR="004C0AA0" w:rsidRDefault="004C0AA0" w:rsidP="004C0AA0">
          <w:pPr>
            <w:pStyle w:val="CitaviBibliographyEntry"/>
          </w:pPr>
          <w:bookmarkStart w:id="226" w:name="_CTVL001d58c64bc525b456e8ec2c748df0c8f82"/>
          <w:bookmarkEnd w:id="225"/>
          <w:r>
            <w:t>Pandas (n.d.). pandas. Retrieved from https://pandas.pydata.org/</w:t>
          </w:r>
        </w:p>
        <w:p w14:paraId="55CF7D7A" w14:textId="77777777" w:rsidR="004C0AA0" w:rsidRDefault="004C0AA0" w:rsidP="004C0AA0">
          <w:pPr>
            <w:pStyle w:val="CitaviBibliographyEntry"/>
          </w:pPr>
          <w:bookmarkStart w:id="227" w:name="_CTVL001eba84538ac07417892f6534d797d40ab"/>
          <w:bookmarkEnd w:id="226"/>
          <w:r>
            <w:t>Qahtan, A. A., Alharbi, B., Wang, S., &amp; Zhang, X. [Xiangliang] (2015). A PCA-Based Change Detection Framework for Multidimensional Data Streams: Change Detection in Multidimensional Data Streams. In</w:t>
          </w:r>
          <w:bookmarkEnd w:id="227"/>
          <w:r>
            <w:t xml:space="preserve"> </w:t>
          </w:r>
          <w:r w:rsidRPr="004C0AA0">
            <w:rPr>
              <w:i/>
            </w:rPr>
            <w:t xml:space="preserve">KDD ’15, Proceedings of the 21th ACM SIGKDD International Conference on Knowledge Discovery and Data Mining </w:t>
          </w:r>
          <w:r w:rsidRPr="004C0AA0">
            <w:t>(pp. 935–944). New York, NY, USA: Association for Computing Machinery. https://doi.org/10.1145/2783258.2783359</w:t>
          </w:r>
        </w:p>
        <w:p w14:paraId="072A6AD1" w14:textId="77777777" w:rsidR="004C0AA0" w:rsidRDefault="004C0AA0" w:rsidP="004C0AA0">
          <w:pPr>
            <w:pStyle w:val="CitaviBibliographyEntry"/>
          </w:pPr>
          <w:bookmarkStart w:id="228" w:name="_CTVL001d7b32e07c55f47bf90cea967c13decb7"/>
          <w:r>
            <w:t>Refinitiv (2020).</w:t>
          </w:r>
          <w:bookmarkEnd w:id="228"/>
          <w:r>
            <w:t xml:space="preserve"> </w:t>
          </w:r>
          <w:r w:rsidRPr="004C0AA0">
            <w:rPr>
              <w:i/>
            </w:rPr>
            <w:t>THE RISE OF THE DATA SCIENTIST:: Machine learning models for the future</w:t>
          </w:r>
          <w:r w:rsidRPr="004C0AA0">
            <w:t xml:space="preserve">. Retrieved from https://www.refinitiv.com/en/resources/special-report/refinitiv-2020-artificial-intelligence-machine-learning-global-study </w:t>
          </w:r>
        </w:p>
        <w:p w14:paraId="36930599" w14:textId="77777777" w:rsidR="004C0AA0" w:rsidRDefault="004C0AA0" w:rsidP="004C0AA0">
          <w:pPr>
            <w:pStyle w:val="CitaviBibliographyEntry"/>
          </w:pPr>
          <w:bookmarkStart w:id="229" w:name="_CTVL0011c377dae22404f24b133b8953277f652"/>
          <w:r>
            <w:t>Rendle, S., Krichene, W., Zhang, L., &amp; Anderson, J. (2020). Neural Collaborative Filtering vs. Matrix Factorization Revisited. In</w:t>
          </w:r>
          <w:bookmarkEnd w:id="229"/>
          <w:r>
            <w:t xml:space="preserve"> </w:t>
          </w:r>
          <w:r w:rsidRPr="004C0AA0">
            <w:rPr>
              <w:i/>
            </w:rPr>
            <w:t xml:space="preserve">Fourteenth ACM Conference on Recommender Systems </w:t>
          </w:r>
          <w:r w:rsidRPr="004C0AA0">
            <w:t>(pp. 240–248). New York, NY, USA: Association for Computing Machinery. https://doi.org/10.1145/3383313.3412488</w:t>
          </w:r>
        </w:p>
        <w:p w14:paraId="46095686" w14:textId="77777777" w:rsidR="004C0AA0" w:rsidRDefault="004C0AA0" w:rsidP="004C0AA0">
          <w:pPr>
            <w:pStyle w:val="CitaviBibliographyEntry"/>
          </w:pPr>
          <w:bookmarkStart w:id="230" w:name="_CTVL001f5088e61a86547eebc9ca98fef3c4212"/>
          <w:r>
            <w:t>Renggli, C., Rimanic, L., Gürel, N. M., Karlaš, B., Wu, W., &amp; Zhang, C. (2021, February 15).</w:t>
          </w:r>
          <w:bookmarkEnd w:id="230"/>
          <w:r>
            <w:t xml:space="preserve"> </w:t>
          </w:r>
          <w:r w:rsidRPr="004C0AA0">
            <w:rPr>
              <w:i/>
            </w:rPr>
            <w:t>A Data Quality-Driven View of MLOps</w:t>
          </w:r>
          <w:r w:rsidRPr="004C0AA0">
            <w:t xml:space="preserve">. Retrieved from http://arxiv.org/pdf/2102.07750v1 </w:t>
          </w:r>
        </w:p>
        <w:p w14:paraId="6B0C640D" w14:textId="77777777" w:rsidR="004C0AA0" w:rsidRDefault="004C0AA0" w:rsidP="004C0AA0">
          <w:pPr>
            <w:pStyle w:val="CitaviBibliographyEntry"/>
          </w:pPr>
          <w:bookmarkStart w:id="231" w:name="_CTVL001afe4070d69ce4362aa65c65d75cc5021"/>
          <w:r>
            <w:t>Rimol, M. (2021, November 22).</w:t>
          </w:r>
          <w:bookmarkEnd w:id="231"/>
          <w:r>
            <w:t xml:space="preserve"> </w:t>
          </w:r>
          <w:r w:rsidRPr="004C0AA0">
            <w:rPr>
              <w:i/>
            </w:rPr>
            <w:t>Gartner Forecasts Worldwide Artificial Intelligence Software Market to Reach $62 Billion in 2022</w:t>
          </w:r>
          <w:r w:rsidRPr="004C0AA0">
            <w:t xml:space="preserve">. Retrieved from Gartner website: https://www.gartner.com/en/newsroom/press-releases/2021-11-22-gartner-forecasts-worldwide-artificial-intelligence-software-market-to-reach-62-billion-in-2022 </w:t>
          </w:r>
        </w:p>
        <w:p w14:paraId="6CD1D903" w14:textId="77777777" w:rsidR="004C0AA0" w:rsidRDefault="004C0AA0" w:rsidP="004C0AA0">
          <w:pPr>
            <w:pStyle w:val="CitaviBibliographyEntry"/>
            <w:rPr>
              <w:i/>
            </w:rPr>
          </w:pPr>
          <w:bookmarkStart w:id="232" w:name="_CTVL0011b70ababf0ef401d957781d605e2c3e7"/>
          <w:r>
            <w:t>Rosenblatt, F. (1961).</w:t>
          </w:r>
          <w:bookmarkEnd w:id="232"/>
          <w:r>
            <w:t xml:space="preserve"> </w:t>
          </w:r>
          <w:r w:rsidRPr="004C0AA0">
            <w:rPr>
              <w:i/>
            </w:rPr>
            <w:t xml:space="preserve">Principles of neurodynamics. perceptrons and the theory of brain mechanisms. </w:t>
          </w:r>
        </w:p>
        <w:p w14:paraId="1891BDDC" w14:textId="77777777" w:rsidR="004C0AA0" w:rsidRDefault="004C0AA0" w:rsidP="004C0AA0">
          <w:pPr>
            <w:pStyle w:val="CitaviBibliographyEntry"/>
          </w:pPr>
          <w:bookmarkStart w:id="233" w:name="_CTVL001fda79fb0273c4e0dadd2eb66caed3747"/>
          <w:r>
            <w:lastRenderedPageBreak/>
            <w:t>Ruf, P., Madan, M., Reich, C., &amp; Ould-Abdeslam, D. (2021). Demystifying MLOps and Presenting a Recipe for the Selection of Open-Source Tools.</w:t>
          </w:r>
          <w:bookmarkEnd w:id="233"/>
          <w:r>
            <w:t xml:space="preserve"> </w:t>
          </w:r>
          <w:r w:rsidRPr="004C0AA0">
            <w:rPr>
              <w:i/>
            </w:rPr>
            <w:t>Applied Sciences</w:t>
          </w:r>
          <w:r w:rsidRPr="004C0AA0">
            <w:t xml:space="preserve">, </w:t>
          </w:r>
          <w:r w:rsidRPr="004C0AA0">
            <w:rPr>
              <w:i/>
            </w:rPr>
            <w:t>11</w:t>
          </w:r>
          <w:r w:rsidRPr="004C0AA0">
            <w:t>(19), 8861. https://doi.org/10.3390/app11198861</w:t>
          </w:r>
        </w:p>
        <w:p w14:paraId="38F89914" w14:textId="77777777" w:rsidR="004C0AA0" w:rsidRDefault="004C0AA0" w:rsidP="004C0AA0">
          <w:pPr>
            <w:pStyle w:val="CitaviBibliographyEntry"/>
          </w:pPr>
          <w:bookmarkStart w:id="234"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0B2FC7B7" w14:textId="77777777" w:rsidR="004C0AA0" w:rsidRDefault="004C0AA0" w:rsidP="004C0AA0">
          <w:pPr>
            <w:pStyle w:val="CitaviBibliographyEntry"/>
          </w:pPr>
          <w:bookmarkStart w:id="235" w:name="_CTVL0018c0e0b3fa7c240d7ac6e9536b78b8304"/>
          <w:bookmarkEnd w:id="234"/>
          <w:r>
            <w:t>Sculley, D., Holt, G., Golovin, D., Davydov, E., Phillips, T., Ebner, D., . . . Dennison, D. (2015). Hidden technical debt in machine learning systems.</w:t>
          </w:r>
          <w:bookmarkEnd w:id="235"/>
          <w:r>
            <w:t xml:space="preserve"> </w:t>
          </w:r>
          <w:r w:rsidRPr="004C0AA0">
            <w:rPr>
              <w:i/>
            </w:rPr>
            <w:t>Advances in Neural Information Processing Systems</w:t>
          </w:r>
          <w:r w:rsidRPr="004C0AA0">
            <w:t xml:space="preserve">, </w:t>
          </w:r>
          <w:r w:rsidRPr="004C0AA0">
            <w:rPr>
              <w:i/>
            </w:rPr>
            <w:t>28</w:t>
          </w:r>
          <w:r w:rsidRPr="004C0AA0">
            <w:t>(2), 2503–2511.</w:t>
          </w:r>
        </w:p>
        <w:p w14:paraId="6AC04C73" w14:textId="77777777" w:rsidR="004C0AA0" w:rsidRDefault="004C0AA0" w:rsidP="004C0AA0">
          <w:pPr>
            <w:pStyle w:val="CitaviBibliographyEntry"/>
          </w:pPr>
          <w:bookmarkStart w:id="236" w:name="_CTVL001bf6fe32adde348f7870c8c5e52d6b439"/>
          <w:r>
            <w:t>Serban, A., van der Blom, K., Hoos, H., &amp; Visser, J. (2020). Adoption and Effects of Software Engineering Best Practices in Machine Learning,</w:t>
          </w:r>
          <w:bookmarkEnd w:id="236"/>
          <w:r>
            <w:t xml:space="preserve"> </w:t>
          </w:r>
          <w:r w:rsidRPr="004C0AA0">
            <w:rPr>
              <w:i/>
            </w:rPr>
            <w:t>1</w:t>
          </w:r>
          <w:r w:rsidRPr="004C0AA0">
            <w:t>, 1–12. https://doi.org/10.1145/3382494.3410681</w:t>
          </w:r>
        </w:p>
        <w:p w14:paraId="32FFA41D" w14:textId="77777777" w:rsidR="004C0AA0" w:rsidRDefault="004C0AA0" w:rsidP="004C0AA0">
          <w:pPr>
            <w:pStyle w:val="CitaviBibliographyEntry"/>
          </w:pPr>
          <w:bookmarkStart w:id="237" w:name="_CTVL0010ea2218ffdb74a62a854f437b2d7d86c"/>
          <w:r>
            <w:t>Shan, Y., Hoens, T. R., Jiao, J., Wang, H., Yu, D., &amp; Mao, J. C. (2016). Deep Crossing. In B. Krishnapuram, M. Shah, A. Smola, C. Aggarwal, D. Shen, &amp; R. Rastogi (Eds.),</w:t>
          </w:r>
          <w:bookmarkEnd w:id="237"/>
          <w:r>
            <w:t xml:space="preserve"> </w:t>
          </w:r>
          <w:r w:rsidRPr="004C0AA0">
            <w:rPr>
              <w:i/>
            </w:rPr>
            <w:t xml:space="preserve">Proceedings of the 22nd ACM SIGKDD International Conference on Knowledge Discovery and Data Mining </w:t>
          </w:r>
          <w:r w:rsidRPr="004C0AA0">
            <w:t>(pp. 255–262). New York, NY, USA: ACM. https://doi.org/10.1145/2939672.2939704</w:t>
          </w:r>
        </w:p>
        <w:p w14:paraId="0DAEE895" w14:textId="77777777" w:rsidR="004C0AA0" w:rsidRDefault="004C0AA0" w:rsidP="004C0AA0">
          <w:pPr>
            <w:pStyle w:val="CitaviBibliographyEntry"/>
          </w:pPr>
          <w:bookmarkStart w:id="238" w:name="_CTVL001f3c9377022c340969aa07cf5a944794c"/>
          <w:r>
            <w:t>Singh, P. K., Choudhury, P., Dey, A. K., &amp; Pramanik, P. K. D. (2021). Recommender systems: an overview, research trends, and future directions.</w:t>
          </w:r>
          <w:bookmarkEnd w:id="238"/>
          <w:r>
            <w:t xml:space="preserve"> </w:t>
          </w:r>
          <w:r w:rsidRPr="004C0AA0">
            <w:rPr>
              <w:i/>
            </w:rPr>
            <w:t>International Journal of Business and Systems Research</w:t>
          </w:r>
          <w:r w:rsidRPr="004C0AA0">
            <w:t xml:space="preserve">, </w:t>
          </w:r>
          <w:r w:rsidRPr="004C0AA0">
            <w:rPr>
              <w:i/>
            </w:rPr>
            <w:t>15</w:t>
          </w:r>
          <w:r w:rsidRPr="004C0AA0">
            <w:t>(1), 14. https://doi.org/10.1504/ijbsr.2021.10033303</w:t>
          </w:r>
        </w:p>
        <w:p w14:paraId="68B9A613" w14:textId="77777777" w:rsidR="004C0AA0" w:rsidRDefault="004C0AA0" w:rsidP="004C0AA0">
          <w:pPr>
            <w:pStyle w:val="CitaviBibliographyEntry"/>
          </w:pPr>
          <w:bookmarkStart w:id="239"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39"/>
          <w:r>
            <w:t xml:space="preserve"> </w:t>
          </w:r>
          <w:r w:rsidRPr="004C0AA0">
            <w:rPr>
              <w:i/>
            </w:rPr>
            <w:t>Machine Learning and Knowledge Extraction</w:t>
          </w:r>
          <w:r w:rsidRPr="004C0AA0">
            <w:t xml:space="preserve">, </w:t>
          </w:r>
          <w:r w:rsidRPr="004C0AA0">
            <w:rPr>
              <w:i/>
            </w:rPr>
            <w:t>3</w:t>
          </w:r>
          <w:r w:rsidRPr="004C0AA0">
            <w:t>(2), 392–413. https://doi.org/10.3390/make3020020</w:t>
          </w:r>
        </w:p>
        <w:p w14:paraId="5A7F925C" w14:textId="77777777" w:rsidR="004C0AA0" w:rsidRDefault="004C0AA0" w:rsidP="004C0AA0">
          <w:pPr>
            <w:pStyle w:val="CitaviBibliographyEntry"/>
          </w:pPr>
          <w:bookmarkStart w:id="240" w:name="_CTVL001d901da9015e84747bfcb5647573b2436"/>
          <w:r>
            <w:t>Su, X., &amp; Khoshgoftaar, T. M. (2009). A Survey of Collaborative Filtering Techniques.</w:t>
          </w:r>
          <w:bookmarkEnd w:id="240"/>
          <w:r>
            <w:t xml:space="preserve"> </w:t>
          </w:r>
          <w:r w:rsidRPr="004C0AA0">
            <w:rPr>
              <w:i/>
            </w:rPr>
            <w:t>Advances in Artificial Intelligence</w:t>
          </w:r>
          <w:r w:rsidRPr="004C0AA0">
            <w:t xml:space="preserve">, </w:t>
          </w:r>
          <w:r w:rsidRPr="004C0AA0">
            <w:rPr>
              <w:i/>
            </w:rPr>
            <w:t>2009</w:t>
          </w:r>
          <w:r w:rsidRPr="004C0AA0">
            <w:t>, 1–19. https://doi.org/10.1155/2009/421425</w:t>
          </w:r>
        </w:p>
        <w:p w14:paraId="61B822F8" w14:textId="77777777" w:rsidR="004C0AA0" w:rsidRDefault="004C0AA0" w:rsidP="004C0AA0">
          <w:pPr>
            <w:pStyle w:val="CitaviBibliographyEntry"/>
          </w:pPr>
          <w:bookmarkStart w:id="241" w:name="_CTVL0014d0825e1efea49a4a221d4a6aa77abec"/>
          <w:r>
            <w:t>Symeonidis, G., Nerantzis, E., Kazakis, A., &amp; Papakostas, G. A. (2022). MLOps - Definitions, Tools and Challenges. In</w:t>
          </w:r>
          <w:bookmarkEnd w:id="241"/>
          <w:r>
            <w:t xml:space="preserve"> </w:t>
          </w:r>
          <w:r w:rsidRPr="004C0AA0">
            <w:rPr>
              <w:i/>
            </w:rPr>
            <w:t xml:space="preserve">2022 IEEE 12th Annual Computing and Communication Workshop and Conference (CCWC) </w:t>
          </w:r>
          <w:r w:rsidRPr="004C0AA0">
            <w:t>(pp. 453–460). IEEE. https://doi.org/10.1109/CCWC54503.2022.9720902</w:t>
          </w:r>
        </w:p>
        <w:p w14:paraId="12784907" w14:textId="77777777" w:rsidR="004C0AA0" w:rsidRDefault="004C0AA0" w:rsidP="004C0AA0">
          <w:pPr>
            <w:pStyle w:val="CitaviBibliographyEntry"/>
          </w:pPr>
          <w:bookmarkStart w:id="242" w:name="_CTVL001be73c4f845cc48e1b8ca161c0d73770a"/>
          <w:r>
            <w:t>Tamburri, D. A. (2020). Sustainable MLOps: Trends and Challenges. In</w:t>
          </w:r>
          <w:bookmarkEnd w:id="242"/>
          <w:r>
            <w:t xml:space="preserve"> </w:t>
          </w:r>
          <w:r w:rsidRPr="004C0AA0">
            <w:rPr>
              <w:i/>
            </w:rPr>
            <w:t xml:space="preserve">2020 22nd International Symposium on Symbolic and Numeric Algorithms for Scientific Computing (SYNASC) </w:t>
          </w:r>
          <w:r w:rsidRPr="004C0AA0">
            <w:t>(pp. 17–23). IEEE. https://doi.org/10.1109/SYNASC51798.2020.00015</w:t>
          </w:r>
        </w:p>
        <w:p w14:paraId="03A1BA6B" w14:textId="77777777" w:rsidR="004C0AA0" w:rsidRDefault="004C0AA0" w:rsidP="004C0AA0">
          <w:pPr>
            <w:pStyle w:val="CitaviBibliographyEntry"/>
          </w:pPr>
          <w:bookmarkStart w:id="243" w:name="_CTVL001ca86fb2216cc4684a0165370b7561d52"/>
          <w:r>
            <w:t>TensorFlow (n.d.). TensorFlow Recommenders. Retrieved from https://www.tensorflow.org/recommenders</w:t>
          </w:r>
        </w:p>
        <w:p w14:paraId="1E825AE6" w14:textId="77777777" w:rsidR="004C0AA0" w:rsidRDefault="004C0AA0" w:rsidP="004C0AA0">
          <w:pPr>
            <w:pStyle w:val="CitaviBibliographyEntry"/>
          </w:pPr>
          <w:bookmarkStart w:id="244" w:name="_CTVL0014f6a45c63ee14703a167af60e42ede23"/>
          <w:bookmarkEnd w:id="243"/>
          <w:r>
            <w:lastRenderedPageBreak/>
            <w:t>TensorFlow (2022a). Deep &amp; Cross Network (DCN). Retrieved from https://www.tensorflow.org/recommenders/examples/dcn</w:t>
          </w:r>
        </w:p>
        <w:p w14:paraId="4C974BC5" w14:textId="77777777" w:rsidR="004C0AA0" w:rsidRDefault="004C0AA0" w:rsidP="004C0AA0">
          <w:pPr>
            <w:pStyle w:val="CitaviBibliographyEntry"/>
          </w:pPr>
          <w:bookmarkStart w:id="245" w:name="_CTVL00152fb0ebe12bf4715811c42ff098d666d"/>
          <w:bookmarkEnd w:id="244"/>
          <w:r>
            <w:t>TensorFlow (2022b). TFRS API: All symbols in TensorFlow Recommenders. Retrieved from https://www.tensorflow.org/recommenders/api_docs/python/tfrs/all_symbols</w:t>
          </w:r>
        </w:p>
        <w:p w14:paraId="76DE4985" w14:textId="77777777" w:rsidR="004C0AA0" w:rsidRDefault="004C0AA0" w:rsidP="004C0AA0">
          <w:pPr>
            <w:pStyle w:val="CitaviBibliographyEntry"/>
          </w:pPr>
          <w:bookmarkStart w:id="246" w:name="_CTVL0010396afe5ba6442bbb8faaa092f83e6ed"/>
          <w:bookmarkEnd w:id="245"/>
          <w:r>
            <w:t>Theodoridis, J., &amp; Grießhaber, D. (n.d.). Deeplearning Cluster - Docs. Retrieved from https://deeplearn.pages.mi.hdm-stuttgart.de/docs/</w:t>
          </w:r>
        </w:p>
        <w:p w14:paraId="01987C13" w14:textId="77777777" w:rsidR="004C0AA0" w:rsidRDefault="004C0AA0" w:rsidP="004C0AA0">
          <w:pPr>
            <w:pStyle w:val="CitaviBibliographyEntry"/>
          </w:pPr>
          <w:bookmarkStart w:id="247" w:name="_CTVL0017b613a10395c40f9b01f41448c8ad104"/>
          <w:bookmarkEnd w:id="246"/>
          <w:r>
            <w:t>Vellido, A., Lisboa, P. J., &amp; Meehan, K. (2000). Quantitative Characterization and Prediction of On-Line Purchasing Behavior: A Latent Variable Approach.</w:t>
          </w:r>
          <w:bookmarkEnd w:id="247"/>
          <w:r>
            <w:t xml:space="preserve"> </w:t>
          </w:r>
          <w:r w:rsidRPr="004C0AA0">
            <w:rPr>
              <w:i/>
            </w:rPr>
            <w:t>International Journal of Electronic Commerce</w:t>
          </w:r>
          <w:r w:rsidRPr="004C0AA0">
            <w:t xml:space="preserve">, </w:t>
          </w:r>
          <w:r w:rsidRPr="004C0AA0">
            <w:rPr>
              <w:i/>
            </w:rPr>
            <w:t>4</w:t>
          </w:r>
          <w:r w:rsidRPr="004C0AA0">
            <w:t>(4), 83–104. https://doi.org/10.1080/10864415.2000.11518380</w:t>
          </w:r>
        </w:p>
        <w:p w14:paraId="2FD63A44" w14:textId="77777777" w:rsidR="004C0AA0" w:rsidRDefault="004C0AA0" w:rsidP="004C0AA0">
          <w:pPr>
            <w:pStyle w:val="CitaviBibliographyEntry"/>
          </w:pPr>
          <w:bookmarkStart w:id="248" w:name="_CTVL00107b59ad7728a4751ac1c97f8b0ba36fb"/>
          <w:r>
            <w:t>Wang, R., Fu, B., Fu, G., &amp; Wang, M. (2017, August 17).</w:t>
          </w:r>
          <w:bookmarkEnd w:id="248"/>
          <w:r>
            <w:t xml:space="preserve"> </w:t>
          </w:r>
          <w:r w:rsidRPr="004C0AA0">
            <w:rPr>
              <w:i/>
            </w:rPr>
            <w:t>Deep &amp; Cross Network for Ad Click Predictions</w:t>
          </w:r>
          <w:r w:rsidRPr="004C0AA0">
            <w:t>. Retrieved from http://arxiv.org/pdf/1708.05123v1 https://doi.org/AdKDD</w:t>
          </w:r>
        </w:p>
        <w:p w14:paraId="259CB5CD" w14:textId="77777777" w:rsidR="004C0AA0" w:rsidRDefault="004C0AA0" w:rsidP="004C0AA0">
          <w:pPr>
            <w:pStyle w:val="CitaviBibliographyEntry"/>
          </w:pPr>
          <w:bookmarkStart w:id="249"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49"/>
          <w:r>
            <w:t xml:space="preserve"> </w:t>
          </w:r>
          <w:r w:rsidRPr="004C0AA0">
            <w:rPr>
              <w:i/>
            </w:rPr>
            <w:t xml:space="preserve">Proceedings of the Web Conference 2021 </w:t>
          </w:r>
          <w:r w:rsidRPr="004C0AA0">
            <w:t>(pp. 1785–1797). New York, NY, USA: ACM. https://doi.org/10.1145/3442381.3450078</w:t>
          </w:r>
        </w:p>
        <w:p w14:paraId="5B05E758" w14:textId="77777777" w:rsidR="004C0AA0" w:rsidRDefault="004C0AA0" w:rsidP="004C0AA0">
          <w:pPr>
            <w:pStyle w:val="CitaviBibliographyEntry"/>
          </w:pPr>
          <w:bookmarkStart w:id="250" w:name="_CTVL001ac17342124684964b43fc4b0238de8e6"/>
          <w:r>
            <w:t>Wei, W. (2022, June 9). Question: examples/best practices for integrating tfrs with tfx #380. Retrieved from https://github.com/tensorflow/recommenders/issues/380#issuecomment-1151934730</w:t>
          </w:r>
        </w:p>
        <w:p w14:paraId="2841FCBA" w14:textId="77777777" w:rsidR="004C0AA0" w:rsidRDefault="004C0AA0" w:rsidP="004C0AA0">
          <w:pPr>
            <w:pStyle w:val="CitaviBibliographyEntry"/>
          </w:pPr>
          <w:bookmarkStart w:id="251" w:name="_CTVL0014c2e6615c4b542419b7a225008c0f5c7"/>
          <w:bookmarkEnd w:id="250"/>
          <w:r>
            <w:t>Yan, Y., &amp; Li, L. (2020). xDeepInt: a hybrid architecture for modeling the vector-wise and bit-wise feature interactions.</w:t>
          </w:r>
        </w:p>
        <w:p w14:paraId="1C6257FA" w14:textId="77777777" w:rsidR="004C0AA0" w:rsidRDefault="004C0AA0" w:rsidP="004C0AA0">
          <w:pPr>
            <w:pStyle w:val="CitaviBibliographyEntry"/>
          </w:pPr>
          <w:bookmarkStart w:id="252" w:name="_CTVL001dbb186a3b223468da3083f0961f01254"/>
          <w:bookmarkEnd w:id="251"/>
          <w:r>
            <w:t>Yavuz, B., &amp; Chockalingam, P. (2019). Introducing Delta Time Travel for Large Scale Data Lakes. Retrieved from https://databricks.com/de/blog/2019/02/04/introducing-delta-time-travel-for-large-scale-data-lakes.html</w:t>
          </w:r>
        </w:p>
        <w:p w14:paraId="03225F0D" w14:textId="77777777" w:rsidR="004C0AA0" w:rsidRDefault="004C0AA0" w:rsidP="004C0AA0">
          <w:pPr>
            <w:pStyle w:val="CitaviBibliographyEntry"/>
          </w:pPr>
          <w:bookmarkStart w:id="253" w:name="_CTVL001bfb220fb294440b4ac6b74af960989b8"/>
          <w:bookmarkEnd w:id="252"/>
          <w:r>
            <w:t>Zaharia, M., Chen, A., Davidson, A., Ghodsi, A., Hong, S. A., Konwinski, A., . . . others (2018). Accelerating the machine learning lifecycle with MLflow.</w:t>
          </w:r>
          <w:bookmarkEnd w:id="253"/>
          <w:r>
            <w:t xml:space="preserve"> </w:t>
          </w:r>
          <w:r w:rsidRPr="004C0AA0">
            <w:rPr>
              <w:i/>
            </w:rPr>
            <w:t>IEEE Data Eng. Bull.</w:t>
          </w:r>
          <w:r w:rsidRPr="004C0AA0">
            <w:t xml:space="preserve">, </w:t>
          </w:r>
          <w:r w:rsidRPr="004C0AA0">
            <w:rPr>
              <w:i/>
            </w:rPr>
            <w:t>41</w:t>
          </w:r>
          <w:r w:rsidRPr="004C0AA0">
            <w:t>(4), 39–45.</w:t>
          </w:r>
        </w:p>
        <w:p w14:paraId="6C546B3A" w14:textId="0514EE5E" w:rsidR="00B32AE3" w:rsidRDefault="004C0AA0" w:rsidP="004C0AA0">
          <w:pPr>
            <w:pStyle w:val="CitaviBibliographyEntry"/>
          </w:pPr>
          <w:bookmarkStart w:id="254" w:name="_CTVL001d2ee07bd224242238ebb8b67b546de84"/>
          <w:r>
            <w:t>Zhang, Y., Chen, L., Yang, S., Yuan, M., Yi, H., Zhang, J. [Jie], . . . Zheng, B. (2022, April 11).</w:t>
          </w:r>
          <w:bookmarkEnd w:id="254"/>
          <w:r>
            <w:t xml:space="preserve"> </w:t>
          </w:r>
          <w:r w:rsidRPr="004C0AA0">
            <w:rPr>
              <w:i/>
            </w:rPr>
            <w:t>PICASSO: Unleashing the Potential of GPU-centric Training for Wide-and-deep Recommender Systems</w:t>
          </w:r>
          <w:r w:rsidRPr="004C0AA0">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55499" w14:textId="77777777" w:rsidR="00866883" w:rsidRDefault="00866883">
      <w:pPr>
        <w:spacing w:before="0" w:line="240" w:lineRule="auto"/>
      </w:pPr>
      <w:r>
        <w:separator/>
      </w:r>
    </w:p>
  </w:endnote>
  <w:endnote w:type="continuationSeparator" w:id="0">
    <w:p w14:paraId="1731EE40" w14:textId="77777777" w:rsidR="00866883" w:rsidRDefault="00866883">
      <w:pPr>
        <w:spacing w:before="0" w:line="240" w:lineRule="auto"/>
      </w:pPr>
      <w:r>
        <w:continuationSeparator/>
      </w:r>
    </w:p>
  </w:endnote>
  <w:endnote w:type="continuationNotice" w:id="1">
    <w:p w14:paraId="67C27EBF" w14:textId="77777777" w:rsidR="00866883" w:rsidRDefault="0086688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0915B" w14:textId="77777777" w:rsidR="00866883" w:rsidRDefault="00866883">
      <w:pPr>
        <w:spacing w:before="0" w:line="240" w:lineRule="auto"/>
      </w:pPr>
      <w:r>
        <w:separator/>
      </w:r>
    </w:p>
  </w:footnote>
  <w:footnote w:type="continuationSeparator" w:id="0">
    <w:p w14:paraId="2A83C37E" w14:textId="77777777" w:rsidR="00866883" w:rsidRDefault="00866883">
      <w:pPr>
        <w:spacing w:before="0" w:line="240" w:lineRule="auto"/>
      </w:pPr>
      <w:r>
        <w:continuationSeparator/>
      </w:r>
    </w:p>
  </w:footnote>
  <w:footnote w:type="continuationNotice" w:id="1">
    <w:p w14:paraId="5142D4ED" w14:textId="77777777" w:rsidR="00866883" w:rsidRDefault="00866883">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5BA1E3F8"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8117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RUMTE6NDE6NDQ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779759F2"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r w:rsidR="008117C2">
      <w:fldChar w:fldCharType="begin"/>
    </w:r>
    <w:r w:rsidR="008117C2">
      <w:instrText xml:space="preserve"> STYLEREF "Überschrift 1" \n \* MERGEFORMAT </w:instrText>
    </w:r>
    <w:r w:rsidR="008117C2">
      <w:fldChar w:fldCharType="separate"/>
    </w:r>
    <w:r w:rsidR="008117C2">
      <w:rPr>
        <w:noProof/>
      </w:rPr>
      <w:instrText>4</w:instrText>
    </w:r>
    <w:r w:rsidR="008117C2">
      <w:rPr>
        <w:noProof/>
      </w:rPr>
      <w:fldChar w:fldCharType="end"/>
    </w:r>
    <w:r>
      <w:instrText xml:space="preserve">&lt;&gt;"0" </w:instrText>
    </w:r>
    <w:r>
      <w:fldChar w:fldCharType="begin"/>
    </w:r>
    <w:r>
      <w:instrText xml:space="preserve"> QUOTE </w:instrText>
    </w:r>
    <w:r w:rsidR="008117C2">
      <w:fldChar w:fldCharType="begin"/>
    </w:r>
    <w:r w:rsidR="008117C2">
      <w:instrText xml:space="preserve"> STYLEREF "Überschrift 1" \n \* MERGEFORMAT </w:instrText>
    </w:r>
    <w:r w:rsidR="008117C2">
      <w:fldChar w:fldCharType="separate"/>
    </w:r>
    <w:r w:rsidR="008117C2">
      <w:rPr>
        <w:noProof/>
      </w:rPr>
      <w:instrText>4</w:instrText>
    </w:r>
    <w:r w:rsidR="008117C2">
      <w:rPr>
        <w:noProof/>
      </w:rPr>
      <w:fldChar w:fldCharType="end"/>
    </w:r>
    <w:r>
      <w:instrText xml:space="preserve"> " " \* MERGEFORMAT </w:instrText>
    </w:r>
    <w:r>
      <w:fldChar w:fldCharType="separate"/>
    </w:r>
    <w:r w:rsidR="008117C2">
      <w:rPr>
        <w:noProof/>
      </w:rPr>
      <w:instrText>4</w:instrText>
    </w:r>
    <w:r w:rsidR="008117C2">
      <w:instrText xml:space="preserve"> </w:instrText>
    </w:r>
    <w:r>
      <w:fldChar w:fldCharType="end"/>
    </w:r>
    <w:r>
      <w:instrText xml:space="preserve"> \* MERGEFORMAT </w:instrText>
    </w:r>
    <w:r w:rsidR="008117C2">
      <w:fldChar w:fldCharType="separate"/>
    </w:r>
    <w:r w:rsidR="008117C2">
      <w:rPr>
        <w:noProof/>
      </w:rPr>
      <w:t xml:space="preserve">4 </w:t>
    </w:r>
    <w:r>
      <w:fldChar w:fldCharType="end"/>
    </w:r>
    <w:r w:rsidR="008117C2">
      <w:fldChar w:fldCharType="begin"/>
    </w:r>
    <w:r w:rsidR="008117C2">
      <w:instrText xml:space="preserve"> STYLEREF "Überschrift 1" \* MERGEFORMAT </w:instrText>
    </w:r>
    <w:r w:rsidR="008117C2">
      <w:fldChar w:fldCharType="separate"/>
    </w:r>
    <w:r w:rsidR="008117C2">
      <w:rPr>
        <w:noProof/>
      </w:rPr>
      <w:t>Design &amp; Development</w:t>
    </w:r>
    <w:r w:rsidR="008117C2">
      <w:rPr>
        <w:noProof/>
      </w:rPr>
      <w:fldChar w:fldCharType="end"/>
    </w:r>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5675"/>
    <w:rsid w:val="000057EA"/>
    <w:rsid w:val="00005A91"/>
    <w:rsid w:val="00005AEC"/>
    <w:rsid w:val="000064E1"/>
    <w:rsid w:val="00006B03"/>
    <w:rsid w:val="00006B4D"/>
    <w:rsid w:val="00006BD2"/>
    <w:rsid w:val="00006E0F"/>
    <w:rsid w:val="00007211"/>
    <w:rsid w:val="000076B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6D8"/>
    <w:rsid w:val="0006471A"/>
    <w:rsid w:val="0006472E"/>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702B1"/>
    <w:rsid w:val="00070343"/>
    <w:rsid w:val="00070C9F"/>
    <w:rsid w:val="00070DD2"/>
    <w:rsid w:val="00070E39"/>
    <w:rsid w:val="0007138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15E7"/>
    <w:rsid w:val="000C278D"/>
    <w:rsid w:val="000C28FA"/>
    <w:rsid w:val="000C2D9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CA3"/>
    <w:rsid w:val="000D2128"/>
    <w:rsid w:val="000D21F3"/>
    <w:rsid w:val="000D24F4"/>
    <w:rsid w:val="000D2596"/>
    <w:rsid w:val="000D2666"/>
    <w:rsid w:val="000D2721"/>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9F"/>
    <w:rsid w:val="000E2840"/>
    <w:rsid w:val="000E2EDB"/>
    <w:rsid w:val="000E2F84"/>
    <w:rsid w:val="000E3192"/>
    <w:rsid w:val="000E31A1"/>
    <w:rsid w:val="000E3348"/>
    <w:rsid w:val="000E4471"/>
    <w:rsid w:val="000E45B2"/>
    <w:rsid w:val="000E484F"/>
    <w:rsid w:val="000E4D90"/>
    <w:rsid w:val="000E4DF4"/>
    <w:rsid w:val="000E4F9E"/>
    <w:rsid w:val="000E5065"/>
    <w:rsid w:val="000E52D9"/>
    <w:rsid w:val="000E573A"/>
    <w:rsid w:val="000E5741"/>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592"/>
    <w:rsid w:val="001047AC"/>
    <w:rsid w:val="00104C91"/>
    <w:rsid w:val="0010599A"/>
    <w:rsid w:val="00106074"/>
    <w:rsid w:val="001061D5"/>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D"/>
    <w:rsid w:val="001460C5"/>
    <w:rsid w:val="001465F1"/>
    <w:rsid w:val="001465F4"/>
    <w:rsid w:val="0014677E"/>
    <w:rsid w:val="00146856"/>
    <w:rsid w:val="001468D5"/>
    <w:rsid w:val="00146FE1"/>
    <w:rsid w:val="001473E0"/>
    <w:rsid w:val="00147E68"/>
    <w:rsid w:val="0015020D"/>
    <w:rsid w:val="001506C9"/>
    <w:rsid w:val="00150C90"/>
    <w:rsid w:val="00151A34"/>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388"/>
    <w:rsid w:val="00172450"/>
    <w:rsid w:val="00172C5D"/>
    <w:rsid w:val="00172DD4"/>
    <w:rsid w:val="001731AE"/>
    <w:rsid w:val="00173577"/>
    <w:rsid w:val="0017377E"/>
    <w:rsid w:val="00173A6B"/>
    <w:rsid w:val="001742EE"/>
    <w:rsid w:val="00175091"/>
    <w:rsid w:val="0017546E"/>
    <w:rsid w:val="001757D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5809"/>
    <w:rsid w:val="00185961"/>
    <w:rsid w:val="001859EF"/>
    <w:rsid w:val="00185A63"/>
    <w:rsid w:val="00185C8C"/>
    <w:rsid w:val="00185F52"/>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3FB"/>
    <w:rsid w:val="00196425"/>
    <w:rsid w:val="001968D3"/>
    <w:rsid w:val="00196C73"/>
    <w:rsid w:val="001975F6"/>
    <w:rsid w:val="00197DBE"/>
    <w:rsid w:val="001A0618"/>
    <w:rsid w:val="001A0701"/>
    <w:rsid w:val="001A0C97"/>
    <w:rsid w:val="001A11C6"/>
    <w:rsid w:val="001A11FD"/>
    <w:rsid w:val="001A13C1"/>
    <w:rsid w:val="001A1425"/>
    <w:rsid w:val="001A21D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B4C"/>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05"/>
    <w:rsid w:val="001D36A4"/>
    <w:rsid w:val="001D3D88"/>
    <w:rsid w:val="001D3FB6"/>
    <w:rsid w:val="001D4CE2"/>
    <w:rsid w:val="001D4D54"/>
    <w:rsid w:val="001D538C"/>
    <w:rsid w:val="001D573D"/>
    <w:rsid w:val="001D5A01"/>
    <w:rsid w:val="001D6836"/>
    <w:rsid w:val="001E00A2"/>
    <w:rsid w:val="001E056B"/>
    <w:rsid w:val="001E0577"/>
    <w:rsid w:val="001E07F1"/>
    <w:rsid w:val="001E0820"/>
    <w:rsid w:val="001E0848"/>
    <w:rsid w:val="001E09B8"/>
    <w:rsid w:val="001E0EE1"/>
    <w:rsid w:val="001E11C5"/>
    <w:rsid w:val="001E12BE"/>
    <w:rsid w:val="001E14A6"/>
    <w:rsid w:val="001E14CB"/>
    <w:rsid w:val="001E194D"/>
    <w:rsid w:val="001E19BD"/>
    <w:rsid w:val="001E19D5"/>
    <w:rsid w:val="001E283F"/>
    <w:rsid w:val="001E28AC"/>
    <w:rsid w:val="001E2A7D"/>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305F"/>
    <w:rsid w:val="001F343B"/>
    <w:rsid w:val="001F3AA6"/>
    <w:rsid w:val="001F3F8C"/>
    <w:rsid w:val="001F438E"/>
    <w:rsid w:val="001F499E"/>
    <w:rsid w:val="001F4C35"/>
    <w:rsid w:val="001F4CAB"/>
    <w:rsid w:val="001F4E71"/>
    <w:rsid w:val="001F52EE"/>
    <w:rsid w:val="001F53E2"/>
    <w:rsid w:val="001F56B1"/>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7026"/>
    <w:rsid w:val="00207878"/>
    <w:rsid w:val="00207FD7"/>
    <w:rsid w:val="00210088"/>
    <w:rsid w:val="002100E0"/>
    <w:rsid w:val="002100E4"/>
    <w:rsid w:val="0021073B"/>
    <w:rsid w:val="00210883"/>
    <w:rsid w:val="00210D40"/>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1141"/>
    <w:rsid w:val="002415CA"/>
    <w:rsid w:val="002417E6"/>
    <w:rsid w:val="00241ABF"/>
    <w:rsid w:val="00241C4C"/>
    <w:rsid w:val="00241DFF"/>
    <w:rsid w:val="002425A6"/>
    <w:rsid w:val="0024289C"/>
    <w:rsid w:val="002428BF"/>
    <w:rsid w:val="00242D40"/>
    <w:rsid w:val="0024343F"/>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304"/>
    <w:rsid w:val="0026631B"/>
    <w:rsid w:val="00266332"/>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6B8B"/>
    <w:rsid w:val="002773DF"/>
    <w:rsid w:val="002779A4"/>
    <w:rsid w:val="00277D50"/>
    <w:rsid w:val="00280C9B"/>
    <w:rsid w:val="00281D3A"/>
    <w:rsid w:val="00282A25"/>
    <w:rsid w:val="00282BA2"/>
    <w:rsid w:val="00282DAD"/>
    <w:rsid w:val="00282E98"/>
    <w:rsid w:val="00283331"/>
    <w:rsid w:val="00283482"/>
    <w:rsid w:val="002835F3"/>
    <w:rsid w:val="00283827"/>
    <w:rsid w:val="00283C46"/>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5437"/>
    <w:rsid w:val="0029564D"/>
    <w:rsid w:val="0029578B"/>
    <w:rsid w:val="002957DC"/>
    <w:rsid w:val="0029592F"/>
    <w:rsid w:val="00295A5C"/>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5A5E"/>
    <w:rsid w:val="002A65DE"/>
    <w:rsid w:val="002A6873"/>
    <w:rsid w:val="002A691B"/>
    <w:rsid w:val="002A722B"/>
    <w:rsid w:val="002A7CBC"/>
    <w:rsid w:val="002B1115"/>
    <w:rsid w:val="002B144E"/>
    <w:rsid w:val="002B210F"/>
    <w:rsid w:val="002B2E7B"/>
    <w:rsid w:val="002B31D4"/>
    <w:rsid w:val="002B32F9"/>
    <w:rsid w:val="002B33BE"/>
    <w:rsid w:val="002B3789"/>
    <w:rsid w:val="002B3971"/>
    <w:rsid w:val="002B3E01"/>
    <w:rsid w:val="002B4D53"/>
    <w:rsid w:val="002B4D9E"/>
    <w:rsid w:val="002B527F"/>
    <w:rsid w:val="002B5BD6"/>
    <w:rsid w:val="002B5EF5"/>
    <w:rsid w:val="002B61CA"/>
    <w:rsid w:val="002B64A0"/>
    <w:rsid w:val="002B66C0"/>
    <w:rsid w:val="002B68B9"/>
    <w:rsid w:val="002B68D8"/>
    <w:rsid w:val="002B6E02"/>
    <w:rsid w:val="002B71E9"/>
    <w:rsid w:val="002B7413"/>
    <w:rsid w:val="002B77B9"/>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CCB"/>
    <w:rsid w:val="002C5EF8"/>
    <w:rsid w:val="002C669A"/>
    <w:rsid w:val="002C6B84"/>
    <w:rsid w:val="002C74B4"/>
    <w:rsid w:val="002D050F"/>
    <w:rsid w:val="002D07B9"/>
    <w:rsid w:val="002D0A37"/>
    <w:rsid w:val="002D0CF3"/>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C45"/>
    <w:rsid w:val="002D5CBF"/>
    <w:rsid w:val="002D5D83"/>
    <w:rsid w:val="002D6006"/>
    <w:rsid w:val="002D6654"/>
    <w:rsid w:val="002D691A"/>
    <w:rsid w:val="002D6CE9"/>
    <w:rsid w:val="002D6D90"/>
    <w:rsid w:val="002D79D6"/>
    <w:rsid w:val="002D7C8E"/>
    <w:rsid w:val="002E11DB"/>
    <w:rsid w:val="002E219D"/>
    <w:rsid w:val="002E2B0F"/>
    <w:rsid w:val="002E30C0"/>
    <w:rsid w:val="002E3FF7"/>
    <w:rsid w:val="002E4534"/>
    <w:rsid w:val="002E453F"/>
    <w:rsid w:val="002E4B09"/>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396"/>
    <w:rsid w:val="00301A99"/>
    <w:rsid w:val="00301BBE"/>
    <w:rsid w:val="00302259"/>
    <w:rsid w:val="0030256D"/>
    <w:rsid w:val="003026A7"/>
    <w:rsid w:val="00302928"/>
    <w:rsid w:val="00302A1C"/>
    <w:rsid w:val="00302B1F"/>
    <w:rsid w:val="00302D09"/>
    <w:rsid w:val="00302E4F"/>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D74"/>
    <w:rsid w:val="00307262"/>
    <w:rsid w:val="0030762B"/>
    <w:rsid w:val="0030796D"/>
    <w:rsid w:val="00307D2A"/>
    <w:rsid w:val="00307D35"/>
    <w:rsid w:val="00310046"/>
    <w:rsid w:val="003101F1"/>
    <w:rsid w:val="0031088D"/>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37"/>
    <w:rsid w:val="00314DA1"/>
    <w:rsid w:val="00314E6B"/>
    <w:rsid w:val="00315411"/>
    <w:rsid w:val="00315472"/>
    <w:rsid w:val="003155EB"/>
    <w:rsid w:val="0031576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24"/>
    <w:rsid w:val="0033113A"/>
    <w:rsid w:val="003316D9"/>
    <w:rsid w:val="003320DF"/>
    <w:rsid w:val="003328A0"/>
    <w:rsid w:val="003328C5"/>
    <w:rsid w:val="0033299F"/>
    <w:rsid w:val="003329A6"/>
    <w:rsid w:val="00332C7E"/>
    <w:rsid w:val="0033315F"/>
    <w:rsid w:val="003331F5"/>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1108"/>
    <w:rsid w:val="003511CB"/>
    <w:rsid w:val="00351285"/>
    <w:rsid w:val="003519E4"/>
    <w:rsid w:val="00352216"/>
    <w:rsid w:val="0035240F"/>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5AC4"/>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28F"/>
    <w:rsid w:val="00384748"/>
    <w:rsid w:val="00384C2D"/>
    <w:rsid w:val="003855F6"/>
    <w:rsid w:val="003858D4"/>
    <w:rsid w:val="00386033"/>
    <w:rsid w:val="00386657"/>
    <w:rsid w:val="0038683E"/>
    <w:rsid w:val="00387B9F"/>
    <w:rsid w:val="00387CF8"/>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E"/>
    <w:rsid w:val="003B1493"/>
    <w:rsid w:val="003B1995"/>
    <w:rsid w:val="003B2537"/>
    <w:rsid w:val="003B25AB"/>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DF3"/>
    <w:rsid w:val="004201D0"/>
    <w:rsid w:val="00420329"/>
    <w:rsid w:val="00420352"/>
    <w:rsid w:val="0042042B"/>
    <w:rsid w:val="004207C6"/>
    <w:rsid w:val="004212C7"/>
    <w:rsid w:val="0042133C"/>
    <w:rsid w:val="004214EF"/>
    <w:rsid w:val="00421C50"/>
    <w:rsid w:val="00422232"/>
    <w:rsid w:val="00422302"/>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AE7"/>
    <w:rsid w:val="00433491"/>
    <w:rsid w:val="00433869"/>
    <w:rsid w:val="00433E78"/>
    <w:rsid w:val="00434029"/>
    <w:rsid w:val="004342B2"/>
    <w:rsid w:val="00434CC0"/>
    <w:rsid w:val="00434EDE"/>
    <w:rsid w:val="00435006"/>
    <w:rsid w:val="00436569"/>
    <w:rsid w:val="00436DD8"/>
    <w:rsid w:val="004379E2"/>
    <w:rsid w:val="004402CC"/>
    <w:rsid w:val="004404D8"/>
    <w:rsid w:val="0044075A"/>
    <w:rsid w:val="0044087A"/>
    <w:rsid w:val="00440893"/>
    <w:rsid w:val="00440AD4"/>
    <w:rsid w:val="00440CC2"/>
    <w:rsid w:val="00440D21"/>
    <w:rsid w:val="00441967"/>
    <w:rsid w:val="00441ACD"/>
    <w:rsid w:val="00441FE1"/>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8A0"/>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543"/>
    <w:rsid w:val="00482F60"/>
    <w:rsid w:val="004830E7"/>
    <w:rsid w:val="00483354"/>
    <w:rsid w:val="00483402"/>
    <w:rsid w:val="004837E1"/>
    <w:rsid w:val="00483C08"/>
    <w:rsid w:val="00483CCC"/>
    <w:rsid w:val="0048425B"/>
    <w:rsid w:val="004847F6"/>
    <w:rsid w:val="004848EB"/>
    <w:rsid w:val="00484C80"/>
    <w:rsid w:val="00484FAA"/>
    <w:rsid w:val="00485A16"/>
    <w:rsid w:val="00485CE1"/>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13E3"/>
    <w:rsid w:val="0049155C"/>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5E4"/>
    <w:rsid w:val="00496C22"/>
    <w:rsid w:val="0049710F"/>
    <w:rsid w:val="00497267"/>
    <w:rsid w:val="0049727F"/>
    <w:rsid w:val="0049742E"/>
    <w:rsid w:val="00497519"/>
    <w:rsid w:val="00497CBA"/>
    <w:rsid w:val="00497D51"/>
    <w:rsid w:val="004A05A1"/>
    <w:rsid w:val="004A05BB"/>
    <w:rsid w:val="004A10A9"/>
    <w:rsid w:val="004A192E"/>
    <w:rsid w:val="004A2036"/>
    <w:rsid w:val="004A263E"/>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7BC"/>
    <w:rsid w:val="004B4C30"/>
    <w:rsid w:val="004B4E63"/>
    <w:rsid w:val="004B5080"/>
    <w:rsid w:val="004B524B"/>
    <w:rsid w:val="004B59D0"/>
    <w:rsid w:val="004B5D0E"/>
    <w:rsid w:val="004B639B"/>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674"/>
    <w:rsid w:val="004C369A"/>
    <w:rsid w:val="004C3F89"/>
    <w:rsid w:val="004C4143"/>
    <w:rsid w:val="004C4238"/>
    <w:rsid w:val="004C4B3B"/>
    <w:rsid w:val="004C4BC7"/>
    <w:rsid w:val="004C4BD8"/>
    <w:rsid w:val="004C4F0D"/>
    <w:rsid w:val="004C573F"/>
    <w:rsid w:val="004C5819"/>
    <w:rsid w:val="004C59B7"/>
    <w:rsid w:val="004C632E"/>
    <w:rsid w:val="004C6451"/>
    <w:rsid w:val="004C650C"/>
    <w:rsid w:val="004C680B"/>
    <w:rsid w:val="004C784F"/>
    <w:rsid w:val="004C7B26"/>
    <w:rsid w:val="004C7E7E"/>
    <w:rsid w:val="004D01AF"/>
    <w:rsid w:val="004D09AE"/>
    <w:rsid w:val="004D0C59"/>
    <w:rsid w:val="004D1115"/>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098"/>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535E"/>
    <w:rsid w:val="005059F5"/>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DE7"/>
    <w:rsid w:val="00524B0C"/>
    <w:rsid w:val="0052554A"/>
    <w:rsid w:val="00525896"/>
    <w:rsid w:val="00525CB2"/>
    <w:rsid w:val="0052618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2EBB"/>
    <w:rsid w:val="00542EE4"/>
    <w:rsid w:val="005430ED"/>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3182"/>
    <w:rsid w:val="005538C6"/>
    <w:rsid w:val="005543F0"/>
    <w:rsid w:val="00554B6D"/>
    <w:rsid w:val="00555B34"/>
    <w:rsid w:val="00555B7B"/>
    <w:rsid w:val="005563BF"/>
    <w:rsid w:val="005570B6"/>
    <w:rsid w:val="005574EA"/>
    <w:rsid w:val="0055793E"/>
    <w:rsid w:val="00557AE6"/>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135"/>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65C6"/>
    <w:rsid w:val="00587177"/>
    <w:rsid w:val="00587858"/>
    <w:rsid w:val="00587B52"/>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A95"/>
    <w:rsid w:val="00596490"/>
    <w:rsid w:val="005971D9"/>
    <w:rsid w:val="00597242"/>
    <w:rsid w:val="00597278"/>
    <w:rsid w:val="005A0113"/>
    <w:rsid w:val="005A0927"/>
    <w:rsid w:val="005A0B86"/>
    <w:rsid w:val="005A0D08"/>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20BE"/>
    <w:rsid w:val="005E256B"/>
    <w:rsid w:val="005E26A3"/>
    <w:rsid w:val="005E29A7"/>
    <w:rsid w:val="005E347D"/>
    <w:rsid w:val="005E36FD"/>
    <w:rsid w:val="005E3EA4"/>
    <w:rsid w:val="005E3F75"/>
    <w:rsid w:val="005E4852"/>
    <w:rsid w:val="005E4BA8"/>
    <w:rsid w:val="005E4D7D"/>
    <w:rsid w:val="005E522F"/>
    <w:rsid w:val="005E523D"/>
    <w:rsid w:val="005E592A"/>
    <w:rsid w:val="005E5C0D"/>
    <w:rsid w:val="005E5CC4"/>
    <w:rsid w:val="005E5DA9"/>
    <w:rsid w:val="005E6285"/>
    <w:rsid w:val="005E62AB"/>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EE6"/>
    <w:rsid w:val="005F775F"/>
    <w:rsid w:val="005F7BE1"/>
    <w:rsid w:val="005F7D28"/>
    <w:rsid w:val="005F7D5A"/>
    <w:rsid w:val="0060004B"/>
    <w:rsid w:val="00600286"/>
    <w:rsid w:val="00600406"/>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3"/>
    <w:rsid w:val="00612F36"/>
    <w:rsid w:val="00613689"/>
    <w:rsid w:val="006136BB"/>
    <w:rsid w:val="00613A75"/>
    <w:rsid w:val="00614354"/>
    <w:rsid w:val="006145E8"/>
    <w:rsid w:val="00614677"/>
    <w:rsid w:val="006147D4"/>
    <w:rsid w:val="0061483A"/>
    <w:rsid w:val="006155F4"/>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B0"/>
    <w:rsid w:val="00621153"/>
    <w:rsid w:val="0062117D"/>
    <w:rsid w:val="00621236"/>
    <w:rsid w:val="00621733"/>
    <w:rsid w:val="00621EE0"/>
    <w:rsid w:val="00621EEF"/>
    <w:rsid w:val="006220CE"/>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4D9"/>
    <w:rsid w:val="0064389A"/>
    <w:rsid w:val="00644189"/>
    <w:rsid w:val="00644588"/>
    <w:rsid w:val="006448BE"/>
    <w:rsid w:val="00644E80"/>
    <w:rsid w:val="00644FDC"/>
    <w:rsid w:val="00645465"/>
    <w:rsid w:val="006454B7"/>
    <w:rsid w:val="00645527"/>
    <w:rsid w:val="00645AD6"/>
    <w:rsid w:val="00645E36"/>
    <w:rsid w:val="00646422"/>
    <w:rsid w:val="00646446"/>
    <w:rsid w:val="00646728"/>
    <w:rsid w:val="00646746"/>
    <w:rsid w:val="00646AFF"/>
    <w:rsid w:val="00646E25"/>
    <w:rsid w:val="00647752"/>
    <w:rsid w:val="00647B72"/>
    <w:rsid w:val="00647D5F"/>
    <w:rsid w:val="006501C9"/>
    <w:rsid w:val="006503E6"/>
    <w:rsid w:val="00650A81"/>
    <w:rsid w:val="00650D31"/>
    <w:rsid w:val="00650DBF"/>
    <w:rsid w:val="00650E13"/>
    <w:rsid w:val="00651457"/>
    <w:rsid w:val="00651507"/>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3FEE"/>
    <w:rsid w:val="006643CA"/>
    <w:rsid w:val="00664E8B"/>
    <w:rsid w:val="00664E8F"/>
    <w:rsid w:val="0066504A"/>
    <w:rsid w:val="006655CD"/>
    <w:rsid w:val="00666636"/>
    <w:rsid w:val="006666C9"/>
    <w:rsid w:val="00667235"/>
    <w:rsid w:val="00667555"/>
    <w:rsid w:val="0066763B"/>
    <w:rsid w:val="00667C6D"/>
    <w:rsid w:val="00670A57"/>
    <w:rsid w:val="00670AC0"/>
    <w:rsid w:val="00670FBC"/>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09E"/>
    <w:rsid w:val="006931A6"/>
    <w:rsid w:val="00693268"/>
    <w:rsid w:val="006939EE"/>
    <w:rsid w:val="00693E3B"/>
    <w:rsid w:val="00694406"/>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23D4"/>
    <w:rsid w:val="006A31AC"/>
    <w:rsid w:val="006A36D5"/>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216F"/>
    <w:rsid w:val="006B2371"/>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05F"/>
    <w:rsid w:val="006C6A74"/>
    <w:rsid w:val="006C6CD7"/>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0340"/>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94F"/>
    <w:rsid w:val="006F19CE"/>
    <w:rsid w:val="006F1A3B"/>
    <w:rsid w:val="006F1A5B"/>
    <w:rsid w:val="006F1C00"/>
    <w:rsid w:val="006F208D"/>
    <w:rsid w:val="006F2DAE"/>
    <w:rsid w:val="006F2F0B"/>
    <w:rsid w:val="006F341B"/>
    <w:rsid w:val="006F3C09"/>
    <w:rsid w:val="006F3EE9"/>
    <w:rsid w:val="006F439D"/>
    <w:rsid w:val="006F4747"/>
    <w:rsid w:val="006F4808"/>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BAB"/>
    <w:rsid w:val="00704E67"/>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DAA"/>
    <w:rsid w:val="00710FC0"/>
    <w:rsid w:val="007117A0"/>
    <w:rsid w:val="0071211F"/>
    <w:rsid w:val="00712348"/>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A1"/>
    <w:rsid w:val="00770543"/>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774"/>
    <w:rsid w:val="00776158"/>
    <w:rsid w:val="00776460"/>
    <w:rsid w:val="00776531"/>
    <w:rsid w:val="00776779"/>
    <w:rsid w:val="00776A76"/>
    <w:rsid w:val="00776FFF"/>
    <w:rsid w:val="00777B9D"/>
    <w:rsid w:val="00780D2B"/>
    <w:rsid w:val="00780E0A"/>
    <w:rsid w:val="00781298"/>
    <w:rsid w:val="00781591"/>
    <w:rsid w:val="00781679"/>
    <w:rsid w:val="0078221C"/>
    <w:rsid w:val="00782750"/>
    <w:rsid w:val="007827DC"/>
    <w:rsid w:val="00782CA3"/>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413B"/>
    <w:rsid w:val="0079433C"/>
    <w:rsid w:val="0079438C"/>
    <w:rsid w:val="007946CE"/>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E25"/>
    <w:rsid w:val="007F7184"/>
    <w:rsid w:val="007F7252"/>
    <w:rsid w:val="007F7362"/>
    <w:rsid w:val="007F7832"/>
    <w:rsid w:val="007F7D3B"/>
    <w:rsid w:val="007F7E67"/>
    <w:rsid w:val="0080052E"/>
    <w:rsid w:val="008005B9"/>
    <w:rsid w:val="00800728"/>
    <w:rsid w:val="00800A6C"/>
    <w:rsid w:val="008011A1"/>
    <w:rsid w:val="00801493"/>
    <w:rsid w:val="00801EEA"/>
    <w:rsid w:val="00801F08"/>
    <w:rsid w:val="008022E1"/>
    <w:rsid w:val="0080235B"/>
    <w:rsid w:val="00802663"/>
    <w:rsid w:val="00802A8D"/>
    <w:rsid w:val="00802F21"/>
    <w:rsid w:val="00803115"/>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8CF"/>
    <w:rsid w:val="00807AC1"/>
    <w:rsid w:val="00807CFA"/>
    <w:rsid w:val="0081093E"/>
    <w:rsid w:val="00810F22"/>
    <w:rsid w:val="0081102F"/>
    <w:rsid w:val="0081129A"/>
    <w:rsid w:val="00811492"/>
    <w:rsid w:val="00811629"/>
    <w:rsid w:val="008117C2"/>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3994"/>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D9D"/>
    <w:rsid w:val="00852EE6"/>
    <w:rsid w:val="00852EF4"/>
    <w:rsid w:val="00853528"/>
    <w:rsid w:val="008535B4"/>
    <w:rsid w:val="00853744"/>
    <w:rsid w:val="00853907"/>
    <w:rsid w:val="00853F08"/>
    <w:rsid w:val="008541A5"/>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8A2"/>
    <w:rsid w:val="00872CCC"/>
    <w:rsid w:val="00872EF1"/>
    <w:rsid w:val="00872FFD"/>
    <w:rsid w:val="0087375B"/>
    <w:rsid w:val="008738F9"/>
    <w:rsid w:val="00874296"/>
    <w:rsid w:val="008745A8"/>
    <w:rsid w:val="0087526F"/>
    <w:rsid w:val="008754E3"/>
    <w:rsid w:val="008758B4"/>
    <w:rsid w:val="008758F6"/>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2C34"/>
    <w:rsid w:val="00883217"/>
    <w:rsid w:val="008835BD"/>
    <w:rsid w:val="00884D97"/>
    <w:rsid w:val="00885477"/>
    <w:rsid w:val="00885850"/>
    <w:rsid w:val="00885A55"/>
    <w:rsid w:val="00885ADC"/>
    <w:rsid w:val="00885BEB"/>
    <w:rsid w:val="0088632E"/>
    <w:rsid w:val="008864A4"/>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891"/>
    <w:rsid w:val="00892D63"/>
    <w:rsid w:val="00892DFC"/>
    <w:rsid w:val="00892F23"/>
    <w:rsid w:val="008934BE"/>
    <w:rsid w:val="0089374D"/>
    <w:rsid w:val="00893D9A"/>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67"/>
    <w:rsid w:val="008D0799"/>
    <w:rsid w:val="008D0EF2"/>
    <w:rsid w:val="008D139E"/>
    <w:rsid w:val="008D1488"/>
    <w:rsid w:val="008D1CD7"/>
    <w:rsid w:val="008D1D80"/>
    <w:rsid w:val="008D20CD"/>
    <w:rsid w:val="008D270B"/>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213B"/>
    <w:rsid w:val="008E248B"/>
    <w:rsid w:val="008E29F1"/>
    <w:rsid w:val="008E2C13"/>
    <w:rsid w:val="008E2C39"/>
    <w:rsid w:val="008E3388"/>
    <w:rsid w:val="008E37EA"/>
    <w:rsid w:val="008E3AB6"/>
    <w:rsid w:val="008E3EB4"/>
    <w:rsid w:val="008E410B"/>
    <w:rsid w:val="008E42A1"/>
    <w:rsid w:val="008E43F1"/>
    <w:rsid w:val="008E481C"/>
    <w:rsid w:val="008E5214"/>
    <w:rsid w:val="008E5456"/>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4186"/>
    <w:rsid w:val="0091433A"/>
    <w:rsid w:val="009146DB"/>
    <w:rsid w:val="00914A12"/>
    <w:rsid w:val="00914F77"/>
    <w:rsid w:val="009153F1"/>
    <w:rsid w:val="00915608"/>
    <w:rsid w:val="009157E0"/>
    <w:rsid w:val="00915B1B"/>
    <w:rsid w:val="00915C39"/>
    <w:rsid w:val="0091617C"/>
    <w:rsid w:val="009161FD"/>
    <w:rsid w:val="00916299"/>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D93"/>
    <w:rsid w:val="009420A6"/>
    <w:rsid w:val="00942225"/>
    <w:rsid w:val="0094267D"/>
    <w:rsid w:val="00942698"/>
    <w:rsid w:val="009426D0"/>
    <w:rsid w:val="00942AE1"/>
    <w:rsid w:val="00942F2F"/>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CB4"/>
    <w:rsid w:val="00950001"/>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3090"/>
    <w:rsid w:val="00973110"/>
    <w:rsid w:val="00973179"/>
    <w:rsid w:val="00973E53"/>
    <w:rsid w:val="0097485E"/>
    <w:rsid w:val="00974C12"/>
    <w:rsid w:val="00974C53"/>
    <w:rsid w:val="00974CE3"/>
    <w:rsid w:val="009750F9"/>
    <w:rsid w:val="00975222"/>
    <w:rsid w:val="00975451"/>
    <w:rsid w:val="00976274"/>
    <w:rsid w:val="00976D32"/>
    <w:rsid w:val="0097705B"/>
    <w:rsid w:val="00977568"/>
    <w:rsid w:val="00977AB3"/>
    <w:rsid w:val="00977F9E"/>
    <w:rsid w:val="009800C3"/>
    <w:rsid w:val="00980145"/>
    <w:rsid w:val="00980542"/>
    <w:rsid w:val="009805CA"/>
    <w:rsid w:val="009808FB"/>
    <w:rsid w:val="009811D0"/>
    <w:rsid w:val="00981284"/>
    <w:rsid w:val="009813F3"/>
    <w:rsid w:val="00981AD3"/>
    <w:rsid w:val="0098202A"/>
    <w:rsid w:val="00982104"/>
    <w:rsid w:val="00982814"/>
    <w:rsid w:val="00982A23"/>
    <w:rsid w:val="00982B6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3412"/>
    <w:rsid w:val="009B39FA"/>
    <w:rsid w:val="009B3C55"/>
    <w:rsid w:val="009B4AE0"/>
    <w:rsid w:val="009B5466"/>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4662"/>
    <w:rsid w:val="009F494D"/>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9BB"/>
    <w:rsid w:val="00A13ABF"/>
    <w:rsid w:val="00A13F99"/>
    <w:rsid w:val="00A1445A"/>
    <w:rsid w:val="00A145BA"/>
    <w:rsid w:val="00A14610"/>
    <w:rsid w:val="00A148C8"/>
    <w:rsid w:val="00A1494A"/>
    <w:rsid w:val="00A14B33"/>
    <w:rsid w:val="00A14CD4"/>
    <w:rsid w:val="00A15810"/>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102F"/>
    <w:rsid w:val="00A5114A"/>
    <w:rsid w:val="00A511D0"/>
    <w:rsid w:val="00A519AD"/>
    <w:rsid w:val="00A51B15"/>
    <w:rsid w:val="00A51EF7"/>
    <w:rsid w:val="00A52646"/>
    <w:rsid w:val="00A527B6"/>
    <w:rsid w:val="00A528F1"/>
    <w:rsid w:val="00A52BD8"/>
    <w:rsid w:val="00A53046"/>
    <w:rsid w:val="00A53432"/>
    <w:rsid w:val="00A5372C"/>
    <w:rsid w:val="00A538DA"/>
    <w:rsid w:val="00A53D21"/>
    <w:rsid w:val="00A53D76"/>
    <w:rsid w:val="00A54268"/>
    <w:rsid w:val="00A542A0"/>
    <w:rsid w:val="00A542A2"/>
    <w:rsid w:val="00A544C3"/>
    <w:rsid w:val="00A545D2"/>
    <w:rsid w:val="00A549F5"/>
    <w:rsid w:val="00A54B7F"/>
    <w:rsid w:val="00A54F42"/>
    <w:rsid w:val="00A554AB"/>
    <w:rsid w:val="00A554CD"/>
    <w:rsid w:val="00A56322"/>
    <w:rsid w:val="00A566F8"/>
    <w:rsid w:val="00A568C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2090"/>
    <w:rsid w:val="00A722CD"/>
    <w:rsid w:val="00A72729"/>
    <w:rsid w:val="00A72976"/>
    <w:rsid w:val="00A72D0B"/>
    <w:rsid w:val="00A73052"/>
    <w:rsid w:val="00A73476"/>
    <w:rsid w:val="00A73769"/>
    <w:rsid w:val="00A73837"/>
    <w:rsid w:val="00A73AE4"/>
    <w:rsid w:val="00A73D17"/>
    <w:rsid w:val="00A745D3"/>
    <w:rsid w:val="00A74B0D"/>
    <w:rsid w:val="00A754F9"/>
    <w:rsid w:val="00A75579"/>
    <w:rsid w:val="00A755AA"/>
    <w:rsid w:val="00A758D0"/>
    <w:rsid w:val="00A75EF8"/>
    <w:rsid w:val="00A75FE5"/>
    <w:rsid w:val="00A76864"/>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232A"/>
    <w:rsid w:val="00AA2C06"/>
    <w:rsid w:val="00AA332F"/>
    <w:rsid w:val="00AA3B48"/>
    <w:rsid w:val="00AA3C22"/>
    <w:rsid w:val="00AA4151"/>
    <w:rsid w:val="00AA4182"/>
    <w:rsid w:val="00AA455A"/>
    <w:rsid w:val="00AA5032"/>
    <w:rsid w:val="00AA532D"/>
    <w:rsid w:val="00AA5876"/>
    <w:rsid w:val="00AA5F34"/>
    <w:rsid w:val="00AA631D"/>
    <w:rsid w:val="00AA6330"/>
    <w:rsid w:val="00AA6E77"/>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3DE"/>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C10"/>
    <w:rsid w:val="00AC2F19"/>
    <w:rsid w:val="00AC3467"/>
    <w:rsid w:val="00AC36D0"/>
    <w:rsid w:val="00AC37FE"/>
    <w:rsid w:val="00AC3EA2"/>
    <w:rsid w:val="00AC3EDE"/>
    <w:rsid w:val="00AC474B"/>
    <w:rsid w:val="00AC48B2"/>
    <w:rsid w:val="00AC520E"/>
    <w:rsid w:val="00AC5385"/>
    <w:rsid w:val="00AC545C"/>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552"/>
    <w:rsid w:val="00AF66B3"/>
    <w:rsid w:val="00AF6D0F"/>
    <w:rsid w:val="00AF6E67"/>
    <w:rsid w:val="00AF6E73"/>
    <w:rsid w:val="00AF70B7"/>
    <w:rsid w:val="00AF71BD"/>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A23"/>
    <w:rsid w:val="00B10D30"/>
    <w:rsid w:val="00B11128"/>
    <w:rsid w:val="00B114D7"/>
    <w:rsid w:val="00B115C0"/>
    <w:rsid w:val="00B11743"/>
    <w:rsid w:val="00B11A05"/>
    <w:rsid w:val="00B11B17"/>
    <w:rsid w:val="00B11C24"/>
    <w:rsid w:val="00B11DCE"/>
    <w:rsid w:val="00B11E06"/>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833"/>
    <w:rsid w:val="00B444D0"/>
    <w:rsid w:val="00B4519A"/>
    <w:rsid w:val="00B45339"/>
    <w:rsid w:val="00B45508"/>
    <w:rsid w:val="00B45766"/>
    <w:rsid w:val="00B45D62"/>
    <w:rsid w:val="00B45F75"/>
    <w:rsid w:val="00B46189"/>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63"/>
    <w:rsid w:val="00BB7E89"/>
    <w:rsid w:val="00BB7F45"/>
    <w:rsid w:val="00BC005A"/>
    <w:rsid w:val="00BC00B0"/>
    <w:rsid w:val="00BC01AD"/>
    <w:rsid w:val="00BC0C31"/>
    <w:rsid w:val="00BC193F"/>
    <w:rsid w:val="00BC1CBF"/>
    <w:rsid w:val="00BC1F4F"/>
    <w:rsid w:val="00BC2A86"/>
    <w:rsid w:val="00BC2DF8"/>
    <w:rsid w:val="00BC331D"/>
    <w:rsid w:val="00BC3413"/>
    <w:rsid w:val="00BC3991"/>
    <w:rsid w:val="00BC3A43"/>
    <w:rsid w:val="00BC41C2"/>
    <w:rsid w:val="00BC48E0"/>
    <w:rsid w:val="00BC53F7"/>
    <w:rsid w:val="00BC5525"/>
    <w:rsid w:val="00BC5527"/>
    <w:rsid w:val="00BC5971"/>
    <w:rsid w:val="00BC5C3D"/>
    <w:rsid w:val="00BC6395"/>
    <w:rsid w:val="00BC65D5"/>
    <w:rsid w:val="00BC662D"/>
    <w:rsid w:val="00BC7482"/>
    <w:rsid w:val="00BC74D9"/>
    <w:rsid w:val="00BC754B"/>
    <w:rsid w:val="00BC7906"/>
    <w:rsid w:val="00BC7AF0"/>
    <w:rsid w:val="00BD0B1C"/>
    <w:rsid w:val="00BD0E9D"/>
    <w:rsid w:val="00BD0F22"/>
    <w:rsid w:val="00BD108F"/>
    <w:rsid w:val="00BD15B9"/>
    <w:rsid w:val="00BD1A2C"/>
    <w:rsid w:val="00BD1EAD"/>
    <w:rsid w:val="00BD282A"/>
    <w:rsid w:val="00BD2848"/>
    <w:rsid w:val="00BD2901"/>
    <w:rsid w:val="00BD2BAA"/>
    <w:rsid w:val="00BD2D60"/>
    <w:rsid w:val="00BD2F91"/>
    <w:rsid w:val="00BD3639"/>
    <w:rsid w:val="00BD36CE"/>
    <w:rsid w:val="00BD3705"/>
    <w:rsid w:val="00BD398F"/>
    <w:rsid w:val="00BD3D38"/>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434"/>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536B"/>
    <w:rsid w:val="00C061E2"/>
    <w:rsid w:val="00C06B62"/>
    <w:rsid w:val="00C072FE"/>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E90"/>
    <w:rsid w:val="00C770AF"/>
    <w:rsid w:val="00C7712A"/>
    <w:rsid w:val="00C77497"/>
    <w:rsid w:val="00C80451"/>
    <w:rsid w:val="00C804AB"/>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C89"/>
    <w:rsid w:val="00C85011"/>
    <w:rsid w:val="00C852D1"/>
    <w:rsid w:val="00C85300"/>
    <w:rsid w:val="00C85A95"/>
    <w:rsid w:val="00C8672B"/>
    <w:rsid w:val="00C86C27"/>
    <w:rsid w:val="00C86FBE"/>
    <w:rsid w:val="00C87177"/>
    <w:rsid w:val="00C87387"/>
    <w:rsid w:val="00C87679"/>
    <w:rsid w:val="00C877F6"/>
    <w:rsid w:val="00C878A4"/>
    <w:rsid w:val="00C87AC3"/>
    <w:rsid w:val="00C90056"/>
    <w:rsid w:val="00C9029F"/>
    <w:rsid w:val="00C90998"/>
    <w:rsid w:val="00C90A2D"/>
    <w:rsid w:val="00C90E18"/>
    <w:rsid w:val="00C917E9"/>
    <w:rsid w:val="00C9197A"/>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A8"/>
    <w:rsid w:val="00C943EF"/>
    <w:rsid w:val="00C9454A"/>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DDE"/>
    <w:rsid w:val="00CA5DE7"/>
    <w:rsid w:val="00CA6233"/>
    <w:rsid w:val="00CA62D0"/>
    <w:rsid w:val="00CA65C9"/>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C21"/>
    <w:rsid w:val="00CB1C3D"/>
    <w:rsid w:val="00CB1DC7"/>
    <w:rsid w:val="00CB1DC8"/>
    <w:rsid w:val="00CB1E98"/>
    <w:rsid w:val="00CB2424"/>
    <w:rsid w:val="00CB243D"/>
    <w:rsid w:val="00CB28D4"/>
    <w:rsid w:val="00CB2DCA"/>
    <w:rsid w:val="00CB31FD"/>
    <w:rsid w:val="00CB33CB"/>
    <w:rsid w:val="00CB3D3A"/>
    <w:rsid w:val="00CB3FB8"/>
    <w:rsid w:val="00CB4258"/>
    <w:rsid w:val="00CB4479"/>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535"/>
    <w:rsid w:val="00CC3C0B"/>
    <w:rsid w:val="00CC426D"/>
    <w:rsid w:val="00CC447D"/>
    <w:rsid w:val="00CC470A"/>
    <w:rsid w:val="00CC4971"/>
    <w:rsid w:val="00CC4F75"/>
    <w:rsid w:val="00CC54FF"/>
    <w:rsid w:val="00CC6406"/>
    <w:rsid w:val="00CC67E9"/>
    <w:rsid w:val="00CC6823"/>
    <w:rsid w:val="00CC6AB4"/>
    <w:rsid w:val="00CC7A77"/>
    <w:rsid w:val="00CC7A82"/>
    <w:rsid w:val="00CD0007"/>
    <w:rsid w:val="00CD03F1"/>
    <w:rsid w:val="00CD05BA"/>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EF9"/>
    <w:rsid w:val="00D02A59"/>
    <w:rsid w:val="00D02C57"/>
    <w:rsid w:val="00D02CBD"/>
    <w:rsid w:val="00D03019"/>
    <w:rsid w:val="00D033EC"/>
    <w:rsid w:val="00D0372A"/>
    <w:rsid w:val="00D03C12"/>
    <w:rsid w:val="00D041C1"/>
    <w:rsid w:val="00D045E9"/>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7F0"/>
    <w:rsid w:val="00D11DB9"/>
    <w:rsid w:val="00D12418"/>
    <w:rsid w:val="00D1292D"/>
    <w:rsid w:val="00D12C3B"/>
    <w:rsid w:val="00D12CE4"/>
    <w:rsid w:val="00D12F9A"/>
    <w:rsid w:val="00D12F9E"/>
    <w:rsid w:val="00D1303B"/>
    <w:rsid w:val="00D1325E"/>
    <w:rsid w:val="00D13383"/>
    <w:rsid w:val="00D13CBC"/>
    <w:rsid w:val="00D13E7F"/>
    <w:rsid w:val="00D1450F"/>
    <w:rsid w:val="00D14738"/>
    <w:rsid w:val="00D14ADA"/>
    <w:rsid w:val="00D14C40"/>
    <w:rsid w:val="00D14E76"/>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312"/>
    <w:rsid w:val="00D266D7"/>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F1C"/>
    <w:rsid w:val="00D341F3"/>
    <w:rsid w:val="00D342BE"/>
    <w:rsid w:val="00D35129"/>
    <w:rsid w:val="00D353D0"/>
    <w:rsid w:val="00D35F78"/>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7511"/>
    <w:rsid w:val="00D5763A"/>
    <w:rsid w:val="00D57AEB"/>
    <w:rsid w:val="00D57F40"/>
    <w:rsid w:val="00D6027F"/>
    <w:rsid w:val="00D60431"/>
    <w:rsid w:val="00D604B6"/>
    <w:rsid w:val="00D6055E"/>
    <w:rsid w:val="00D60A64"/>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881"/>
    <w:rsid w:val="00D72AD7"/>
    <w:rsid w:val="00D72EFB"/>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859"/>
    <w:rsid w:val="00D918F4"/>
    <w:rsid w:val="00D9208E"/>
    <w:rsid w:val="00D92601"/>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CFC"/>
    <w:rsid w:val="00D97E6C"/>
    <w:rsid w:val="00D97F15"/>
    <w:rsid w:val="00D97FAE"/>
    <w:rsid w:val="00DA0C11"/>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E7"/>
    <w:rsid w:val="00DA678A"/>
    <w:rsid w:val="00DA69F5"/>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9CD"/>
    <w:rsid w:val="00DB4A66"/>
    <w:rsid w:val="00DB4B81"/>
    <w:rsid w:val="00DB4CBB"/>
    <w:rsid w:val="00DB5045"/>
    <w:rsid w:val="00DB567E"/>
    <w:rsid w:val="00DB578C"/>
    <w:rsid w:val="00DB5BC0"/>
    <w:rsid w:val="00DB5C16"/>
    <w:rsid w:val="00DB5FB7"/>
    <w:rsid w:val="00DB6492"/>
    <w:rsid w:val="00DB6B79"/>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0BA"/>
    <w:rsid w:val="00DC6364"/>
    <w:rsid w:val="00DC63DC"/>
    <w:rsid w:val="00DC64BE"/>
    <w:rsid w:val="00DC6652"/>
    <w:rsid w:val="00DC6754"/>
    <w:rsid w:val="00DC67B3"/>
    <w:rsid w:val="00DC717F"/>
    <w:rsid w:val="00DC7206"/>
    <w:rsid w:val="00DC738F"/>
    <w:rsid w:val="00DC7BB5"/>
    <w:rsid w:val="00DC7E93"/>
    <w:rsid w:val="00DD0734"/>
    <w:rsid w:val="00DD0AA3"/>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6B3"/>
    <w:rsid w:val="00DD48B9"/>
    <w:rsid w:val="00DD4B5D"/>
    <w:rsid w:val="00DD4C2D"/>
    <w:rsid w:val="00DD4C6D"/>
    <w:rsid w:val="00DD4CBC"/>
    <w:rsid w:val="00DD534F"/>
    <w:rsid w:val="00DD544A"/>
    <w:rsid w:val="00DD55DC"/>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017"/>
    <w:rsid w:val="00DF29C8"/>
    <w:rsid w:val="00DF2EF7"/>
    <w:rsid w:val="00DF2FD8"/>
    <w:rsid w:val="00DF3007"/>
    <w:rsid w:val="00DF300A"/>
    <w:rsid w:val="00DF40CB"/>
    <w:rsid w:val="00DF4149"/>
    <w:rsid w:val="00DF41D4"/>
    <w:rsid w:val="00DF4FB4"/>
    <w:rsid w:val="00DF5B0D"/>
    <w:rsid w:val="00DF6157"/>
    <w:rsid w:val="00DF724B"/>
    <w:rsid w:val="00DF7915"/>
    <w:rsid w:val="00E002EE"/>
    <w:rsid w:val="00E003B4"/>
    <w:rsid w:val="00E006F1"/>
    <w:rsid w:val="00E0072E"/>
    <w:rsid w:val="00E00A3B"/>
    <w:rsid w:val="00E00B80"/>
    <w:rsid w:val="00E012B0"/>
    <w:rsid w:val="00E01330"/>
    <w:rsid w:val="00E016C0"/>
    <w:rsid w:val="00E02054"/>
    <w:rsid w:val="00E0237E"/>
    <w:rsid w:val="00E023AD"/>
    <w:rsid w:val="00E02402"/>
    <w:rsid w:val="00E02925"/>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097"/>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0F9E"/>
    <w:rsid w:val="00E11258"/>
    <w:rsid w:val="00E12495"/>
    <w:rsid w:val="00E128A4"/>
    <w:rsid w:val="00E1304A"/>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0911"/>
    <w:rsid w:val="00E21527"/>
    <w:rsid w:val="00E2199C"/>
    <w:rsid w:val="00E21B69"/>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BC8"/>
    <w:rsid w:val="00E31C63"/>
    <w:rsid w:val="00E323E8"/>
    <w:rsid w:val="00E33D17"/>
    <w:rsid w:val="00E33F2A"/>
    <w:rsid w:val="00E341C4"/>
    <w:rsid w:val="00E342DB"/>
    <w:rsid w:val="00E3506C"/>
    <w:rsid w:val="00E3525A"/>
    <w:rsid w:val="00E354F4"/>
    <w:rsid w:val="00E355DC"/>
    <w:rsid w:val="00E35C76"/>
    <w:rsid w:val="00E360BC"/>
    <w:rsid w:val="00E365E3"/>
    <w:rsid w:val="00E36888"/>
    <w:rsid w:val="00E37258"/>
    <w:rsid w:val="00E37A02"/>
    <w:rsid w:val="00E37BB3"/>
    <w:rsid w:val="00E37E61"/>
    <w:rsid w:val="00E37FCD"/>
    <w:rsid w:val="00E407FD"/>
    <w:rsid w:val="00E410C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827"/>
    <w:rsid w:val="00E46DF8"/>
    <w:rsid w:val="00E46E4E"/>
    <w:rsid w:val="00E47119"/>
    <w:rsid w:val="00E47532"/>
    <w:rsid w:val="00E4771F"/>
    <w:rsid w:val="00E47BDD"/>
    <w:rsid w:val="00E500DD"/>
    <w:rsid w:val="00E5029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616"/>
    <w:rsid w:val="00E6475D"/>
    <w:rsid w:val="00E64C47"/>
    <w:rsid w:val="00E64E63"/>
    <w:rsid w:val="00E64F34"/>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CE8"/>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410"/>
    <w:rsid w:val="00EA7761"/>
    <w:rsid w:val="00EA777F"/>
    <w:rsid w:val="00EA7FB1"/>
    <w:rsid w:val="00EB00D2"/>
    <w:rsid w:val="00EB015A"/>
    <w:rsid w:val="00EB0259"/>
    <w:rsid w:val="00EB02CE"/>
    <w:rsid w:val="00EB0456"/>
    <w:rsid w:val="00EB04DF"/>
    <w:rsid w:val="00EB0622"/>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3D86"/>
    <w:rsid w:val="00EC4A98"/>
    <w:rsid w:val="00EC5459"/>
    <w:rsid w:val="00EC5D7E"/>
    <w:rsid w:val="00EC6942"/>
    <w:rsid w:val="00EC6F00"/>
    <w:rsid w:val="00EC7116"/>
    <w:rsid w:val="00EC718C"/>
    <w:rsid w:val="00EC7271"/>
    <w:rsid w:val="00EC74A0"/>
    <w:rsid w:val="00EC7874"/>
    <w:rsid w:val="00EC7A00"/>
    <w:rsid w:val="00EC7A74"/>
    <w:rsid w:val="00ED000A"/>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C42"/>
    <w:rsid w:val="00EF2FEE"/>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8DE"/>
    <w:rsid w:val="00EF6924"/>
    <w:rsid w:val="00EF6984"/>
    <w:rsid w:val="00EF6A6B"/>
    <w:rsid w:val="00EF6EB0"/>
    <w:rsid w:val="00EF6F32"/>
    <w:rsid w:val="00EF6F58"/>
    <w:rsid w:val="00EF7193"/>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BEC"/>
    <w:rsid w:val="00F07D55"/>
    <w:rsid w:val="00F07F25"/>
    <w:rsid w:val="00F07F97"/>
    <w:rsid w:val="00F105D3"/>
    <w:rsid w:val="00F10C62"/>
    <w:rsid w:val="00F12587"/>
    <w:rsid w:val="00F1291E"/>
    <w:rsid w:val="00F12C9B"/>
    <w:rsid w:val="00F1358A"/>
    <w:rsid w:val="00F13F9D"/>
    <w:rsid w:val="00F142C9"/>
    <w:rsid w:val="00F142D5"/>
    <w:rsid w:val="00F14687"/>
    <w:rsid w:val="00F14E4E"/>
    <w:rsid w:val="00F16044"/>
    <w:rsid w:val="00F16470"/>
    <w:rsid w:val="00F16BF4"/>
    <w:rsid w:val="00F16DF3"/>
    <w:rsid w:val="00F1773F"/>
    <w:rsid w:val="00F17785"/>
    <w:rsid w:val="00F17C51"/>
    <w:rsid w:val="00F2003E"/>
    <w:rsid w:val="00F20618"/>
    <w:rsid w:val="00F213C8"/>
    <w:rsid w:val="00F215B2"/>
    <w:rsid w:val="00F21ACE"/>
    <w:rsid w:val="00F22006"/>
    <w:rsid w:val="00F2212D"/>
    <w:rsid w:val="00F224F5"/>
    <w:rsid w:val="00F229E5"/>
    <w:rsid w:val="00F22AF2"/>
    <w:rsid w:val="00F22B92"/>
    <w:rsid w:val="00F22EB6"/>
    <w:rsid w:val="00F22FCB"/>
    <w:rsid w:val="00F23BB4"/>
    <w:rsid w:val="00F23E31"/>
    <w:rsid w:val="00F247B0"/>
    <w:rsid w:val="00F24D96"/>
    <w:rsid w:val="00F25979"/>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FE3"/>
    <w:rsid w:val="00F4721A"/>
    <w:rsid w:val="00F4733B"/>
    <w:rsid w:val="00F473F5"/>
    <w:rsid w:val="00F47AB6"/>
    <w:rsid w:val="00F5019A"/>
    <w:rsid w:val="00F508D4"/>
    <w:rsid w:val="00F50DB3"/>
    <w:rsid w:val="00F5102E"/>
    <w:rsid w:val="00F51051"/>
    <w:rsid w:val="00F51257"/>
    <w:rsid w:val="00F513A2"/>
    <w:rsid w:val="00F517D1"/>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6A5"/>
    <w:rsid w:val="00F569C5"/>
    <w:rsid w:val="00F57194"/>
    <w:rsid w:val="00F57B8C"/>
    <w:rsid w:val="00F57DC0"/>
    <w:rsid w:val="00F603CC"/>
    <w:rsid w:val="00F60521"/>
    <w:rsid w:val="00F60603"/>
    <w:rsid w:val="00F6076B"/>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2B2"/>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F61"/>
    <w:rsid w:val="00FA6F8C"/>
    <w:rsid w:val="00FA7402"/>
    <w:rsid w:val="00FA74C4"/>
    <w:rsid w:val="00FA7506"/>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3283"/>
    <w:rsid w:val="00FE3387"/>
    <w:rsid w:val="00FE33C2"/>
    <w:rsid w:val="00FE3688"/>
    <w:rsid w:val="00FE3B3F"/>
    <w:rsid w:val="00FE4352"/>
    <w:rsid w:val="00FE4560"/>
    <w:rsid w:val="00FE49E2"/>
    <w:rsid w:val="00FE511C"/>
    <w:rsid w:val="00FE568F"/>
    <w:rsid w:val="00FE5E3E"/>
    <w:rsid w:val="00FE639A"/>
    <w:rsid w:val="00FE63BC"/>
    <w:rsid w:val="00FE65A7"/>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4284"/>
    <w:rsid w:val="00FF4393"/>
    <w:rsid w:val="00FF43E7"/>
    <w:rsid w:val="00FF4759"/>
    <w:rsid w:val="00FF4E3F"/>
    <w:rsid w:val="00FF557E"/>
    <w:rsid w:val="00FF566C"/>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yPetOctocat/bachelor_202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210363</Words>
  <Characters>1199071</Characters>
  <Application>Microsoft Office Word</Application>
  <DocSecurity>0</DocSecurity>
  <Lines>9992</Lines>
  <Paragraphs>2813</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1406621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7932</cp:revision>
  <cp:lastPrinted>2011-10-23T20:42:00Z</cp:lastPrinted>
  <dcterms:created xsi:type="dcterms:W3CDTF">2011-09-21T18:30:00Z</dcterms:created>
  <dcterms:modified xsi:type="dcterms:W3CDTF">2022-08-04T11:26:00Z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False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